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8604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&lt;Company Name&gt;</w:t>
      </w:r>
    </w:p>
    <w:p w14:paraId="7BE2E03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Social Networking Policy</w:t>
      </w:r>
    </w:p>
    <w:p w14:paraId="49C1201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Created by or for the SANS Institute. Feel free to modify or use for your organization. If you</w:t>
      </w:r>
    </w:p>
    <w:p w14:paraId="10F9A29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have a policy to contribute, please send e-mail to stephen@sans.edu</w:t>
      </w:r>
    </w:p>
    <w:p w14:paraId="53DE910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1. Overview</w:t>
      </w:r>
    </w:p>
    <w:p w14:paraId="1C6FB40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Social networking is increasingly becoming a standard component of work and personal life.  While</w:t>
      </w:r>
    </w:p>
    <w:p w14:paraId="0459761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companies are increasingly embracing social media technologies as a way of promoting products and</w:t>
      </w:r>
    </w:p>
    <w:p w14:paraId="7714F1A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services and improving employee retention, the potential for confidential data leakage or employee</w:t>
      </w:r>
    </w:p>
    <w:p w14:paraId="7987799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abuse is ever present.</w:t>
      </w:r>
    </w:p>
    <w:p w14:paraId="5D4FB11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2. Purpose</w:t>
      </w:r>
    </w:p>
    <w:p w14:paraId="55491A6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purpose is to outline for employees, contractors and other individuals performing work for</w:t>
      </w:r>
    </w:p>
    <w:p w14:paraId="70873FA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&lt;Company Name&gt;, acceptable use of social networking applications both on the job and in personal</w:t>
      </w:r>
    </w:p>
    <w:p w14:paraId="0FA1E02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usage situations.</w:t>
      </w:r>
    </w:p>
    <w:p w14:paraId="5020329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3. Cancellation or Expiration</w:t>
      </w:r>
    </w:p>
    <w:p w14:paraId="7E40EA0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policy in this document does not have an expiry date. However, this document is reviewed and</w:t>
      </w:r>
    </w:p>
    <w:p w14:paraId="1B5FB47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updated as required annually.</w:t>
      </w:r>
    </w:p>
    <w:p w14:paraId="419BE91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4. Scope</w:t>
      </w:r>
    </w:p>
    <w:p w14:paraId="1548F9D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Social Networking Policy applies to all individuals performing work on behalf of &lt;Company Name&gt;</w:t>
      </w:r>
    </w:p>
    <w:p w14:paraId="2BA627B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including permanent full-time and part-time employees, contract workers, temporary agency workers,</w:t>
      </w:r>
    </w:p>
    <w:p w14:paraId="204F6E0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business partners, and vendors.</w:t>
      </w:r>
    </w:p>
    <w:p w14:paraId="223DD43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5. Policy</w:t>
      </w:r>
    </w:p>
    <w:p w14:paraId="3904417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5.1. Speaking on Behalf of &lt;Company Name&gt;</w:t>
      </w:r>
    </w:p>
    <w:p w14:paraId="73503E2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Some individuals performing work on behalf of &lt;Company Name&gt; will, by the nature of their position,</w:t>
      </w:r>
    </w:p>
    <w:p w14:paraId="686C784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be knowledgeable about certain aspects of &lt;Company Name&gt; and may be authorized to speak on the</w:t>
      </w:r>
    </w:p>
    <w:p w14:paraId="244EA15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behalf of &lt;Company Name&gt;.</w:t>
      </w:r>
    </w:p>
    <w:p w14:paraId="7790823C"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t>• You must not speak on behalf of &lt;Company Name&gt; unless you are authoritative on the subject and have been authorized, in writing, to speak on behalf of &lt;Company Name&gt; by your manager or responsible &lt;Company Name&gt; executive.</w:t>
      </w:r>
    </w:p>
    <w:p w14:paraId="7DE12CC2"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lastRenderedPageBreak/>
        <w:t>• You must not share information that is confidential or proprietary. Only public available information or information which you have been authorized to share may be disseminated.</w:t>
      </w:r>
    </w:p>
    <w:p w14:paraId="427EFD25"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t>• Be transparent. Clearly identify yourself, that you work for &lt;Company Name&gt;, and what your role is.</w:t>
      </w:r>
    </w:p>
    <w:p w14:paraId="1CC25939"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Be professional.  This includes being honest, respectful and factual at all times.</w:t>
      </w:r>
    </w:p>
    <w:p w14:paraId="66E59EF2"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t>• Do not refer to the products or services of vendors, clients, customers or partners without obtaining their consent.</w:t>
      </w:r>
    </w:p>
    <w:p w14:paraId="120F8F7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5.2. Personal use of Social Media Activities</w:t>
      </w:r>
    </w:p>
    <w:p w14:paraId="79FEC09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It is understood that some individuals performing work on behalf of &lt;Company Name&gt; will be active on</w:t>
      </w:r>
    </w:p>
    <w:p w14:paraId="3D30035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social media.</w:t>
      </w:r>
    </w:p>
    <w:p w14:paraId="75FD7613"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t>• If you are discussing products or services provided by &lt;Company Name&gt;, then you must identify yourself as an employee and make it clear that the views are yours and do not represent the views of &lt;Company Name&gt;.</w:t>
      </w:r>
    </w:p>
    <w:p w14:paraId="17A7A3B3"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t>• You must not speak disparagingly about &lt;Company Name&gt;, its employees or officers, or any product or service provided by &lt;Company Name&gt;.</w:t>
      </w:r>
    </w:p>
    <w:p w14:paraId="153FD9FB"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t>• You may not sell or endorse any product or service which would compete with products or services sold by &lt;Company Name&gt;.</w:t>
      </w:r>
    </w:p>
    <w:p w14:paraId="4D9A1E64"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When on the job, access to social media must be confined to limited personal use.</w:t>
      </w:r>
    </w:p>
    <w:p w14:paraId="2C8CC29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6. Enforcement</w:t>
      </w:r>
    </w:p>
    <w:p w14:paraId="2F12C42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Any individual found to be in violation of this policy may be subject to disciplinary action, up to and</w:t>
      </w:r>
    </w:p>
    <w:p w14:paraId="7DFC9C3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including termination of employment or contract and potentially legal action.</w:t>
      </w:r>
    </w:p>
    <w:p w14:paraId="5F0271E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7. Definitions</w:t>
      </w:r>
    </w:p>
    <w:p w14:paraId="7BD794A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Limited personal use – A philosophy that employees are permitted limited personal use of &lt;Company</w:t>
      </w:r>
    </w:p>
    <w:p w14:paraId="186FF68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Name&gt; computing resources when that use does not:</w:t>
      </w:r>
    </w:p>
    <w:p w14:paraId="1A50B9A9"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Interfere with business usage of &lt;Company Name&gt; resources.</w:t>
      </w:r>
    </w:p>
    <w:p w14:paraId="25EF5978"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Is performed on non-work time.</w:t>
      </w:r>
    </w:p>
    <w:p w14:paraId="6A481899" w14:textId="77777777" w:rsidR="00015C15" w:rsidRDefault="00015C15" w:rsidP="00015C15">
      <w:pPr>
        <w:pStyle w:val="NormalWeb"/>
        <w:shd w:val="clear" w:color="auto" w:fill="FFFFFF"/>
        <w:spacing w:before="0" w:beforeAutospacing="0" w:after="160" w:afterAutospacing="0" w:line="235" w:lineRule="atLeast"/>
        <w:ind w:left="720"/>
        <w:rPr>
          <w:rFonts w:ascii="Calibri" w:hAnsi="Calibri" w:cs="Calibri"/>
          <w:color w:val="494C4E"/>
          <w:spacing w:val="3"/>
          <w:sz w:val="22"/>
          <w:szCs w:val="22"/>
        </w:rPr>
      </w:pPr>
      <w:r>
        <w:rPr>
          <w:rFonts w:ascii="Calibri" w:hAnsi="Calibri" w:cs="Calibri"/>
          <w:color w:val="494C4E"/>
          <w:spacing w:val="3"/>
          <w:sz w:val="22"/>
          <w:szCs w:val="22"/>
        </w:rPr>
        <w:t>• Does not violate acceptable use policies or standards of ethical conduct.  Social Networking C A variety of applications, usually webCbased, which allow users to share content, interact with each other and develop communities around similar interests. Some examples of social networking applications are Facebook, Blogger, Twitter, LinkedIn, Flickr, and numerous other similar sites.</w:t>
      </w:r>
    </w:p>
    <w:p w14:paraId="6AE494C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8. Revision)History</w:t>
      </w:r>
    </w:p>
    <w:p w14:paraId="5E2C5F0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Version Date of</w:t>
      </w:r>
    </w:p>
    <w:p w14:paraId="6747379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Revision</w:t>
      </w:r>
    </w:p>
    <w:p w14:paraId="322C425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Author Description of Changes</w:t>
      </w:r>
    </w:p>
    <w:p w14:paraId="66FAF7E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1.0 7 May 2012 Rick Wann</w:t>
      </w:r>
    </w:p>
    <w:p w14:paraId="45060887" w14:textId="77777777" w:rsidR="00015C15" w:rsidRDefault="00015C15" w:rsidP="00015C15">
      <w:pPr>
        <w:pStyle w:val="NormalWeb"/>
        <w:shd w:val="clear" w:color="auto" w:fill="FFFFFF"/>
        <w:spacing w:before="0" w:beforeAutospacing="0" w:after="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Source: </w:t>
      </w:r>
      <w:hyperlink r:id="rId4" w:history="1">
        <w:r>
          <w:rPr>
            <w:rStyle w:val="Hyperlink"/>
            <w:rFonts w:ascii="Calibri" w:eastAsiaTheme="majorEastAsia" w:hAnsi="Calibri" w:cs="Calibri"/>
            <w:color w:val="006FBF"/>
            <w:spacing w:val="3"/>
            <w:sz w:val="22"/>
            <w:szCs w:val="22"/>
            <w:bdr w:val="none" w:sz="0" w:space="0" w:color="auto" w:frame="1"/>
          </w:rPr>
          <w:t>https://www.sans.edu/student-files/projects/social-media-policy.pdf</w:t>
        </w:r>
      </w:hyperlink>
    </w:p>
    <w:p w14:paraId="1381FD2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Dave_Croxton_GSEC</w:t>
      </w:r>
    </w:p>
    <w:p w14:paraId="7CDABB4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By Dave Croxton</w:t>
      </w:r>
    </w:p>
    <w:p w14:paraId="6E4E9BE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Version 1.2f</w:t>
      </w:r>
    </w:p>
    <w:p w14:paraId="58BEFCE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PDAs in the Corporate Environment</w:t>
      </w:r>
    </w:p>
    <w:p w14:paraId="31F8EEA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Overview</w:t>
      </w:r>
    </w:p>
    <w:p w14:paraId="35E75F9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 Personal Digital Assistant (PDA) is a handheld device that combines</w:t>
      </w:r>
    </w:p>
    <w:p w14:paraId="084C150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computing, telephone/fax, and networking features. PDA size and portability makes</w:t>
      </w:r>
    </w:p>
    <w:p w14:paraId="69CF853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them easy targets for thieves and they are easily misplaced or lost. As the use of PDAs</w:t>
      </w:r>
    </w:p>
    <w:p w14:paraId="5936300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 the workplace increases, companies are beginning to recognize the need to protect</w:t>
      </w:r>
    </w:p>
    <w:p w14:paraId="0EDD33F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their most sensitive corporate data and business applications, which may be contained</w:t>
      </w:r>
    </w:p>
    <w:p w14:paraId="57205AA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on the PDA in the event it is compromised, lost or stolen. PDA security, therefore,</w:t>
      </w:r>
    </w:p>
    <w:p w14:paraId="0F41DE0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should be a serious concern for every individual and corporate handheld device user.</w:t>
      </w:r>
    </w:p>
    <w:p w14:paraId="6CEEAE7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Although there are many different manufacturers of the PDA, most base their</w:t>
      </w:r>
    </w:p>
    <w:p w14:paraId="1BA71C5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PDA on one of the two major Operating Systems (“OS”): Palm or the Windows CE</w:t>
      </w:r>
    </w:p>
    <w:p w14:paraId="74F6EFA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(“Pocket PC”). Each company manufactures several models of the PDA and the</w:t>
      </w:r>
    </w:p>
    <w:p w14:paraId="405590E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capabilities of each model vary. The security concerns of the PDA remain no matter the</w:t>
      </w:r>
    </w:p>
    <w:p w14:paraId="2DA575E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manufacturer or model. Accordingly, this paper will be limited these two Operating</w:t>
      </w:r>
    </w:p>
    <w:p w14:paraId="3FA8829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Systems.</w:t>
      </w:r>
    </w:p>
    <w:p w14:paraId="3EA6E81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w:t>
      </w:r>
    </w:p>
    <w:p w14:paraId="2422C99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Palm OS</w:t>
      </w:r>
    </w:p>
    <w:p w14:paraId="659D97A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use of the Palm OS has grown over time to become a widely accepted</w:t>
      </w:r>
    </w:p>
    <w:p w14:paraId="69CEBE2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platform for the PDA. There are many manufacturers (i.e., Palm Pilot, Sony and</w:t>
      </w:r>
    </w:p>
    <w:p w14:paraId="3B62912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Handspring Visor) who have adopted the Palm OS for their systems. Additionally, due</w:t>
      </w:r>
    </w:p>
    <w:p w14:paraId="4F673F9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to its popularity, our corporate environment has seen more of the Palm OS than the</w:t>
      </w:r>
    </w:p>
    <w:p w14:paraId="4700379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Pocket PC. Palm offers wireless Internet connectivity built into the Palm VII and,</w:t>
      </w:r>
    </w:p>
    <w:p w14:paraId="6E614F4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through the use of external wireless modems offered as add-ons for other models. Each</w:t>
      </w:r>
    </w:p>
    <w:p w14:paraId="262A61A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of the other manufactures has similar models. Although some users purchased these</w:t>
      </w:r>
    </w:p>
    <w:p w14:paraId="42F22DC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wireless systems, most of our corporate users did not find the web clipping service to be</w:t>
      </w:r>
    </w:p>
    <w:p w14:paraId="5FD3BFE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 necessity for daily business.</w:t>
      </w:r>
    </w:p>
    <w:p w14:paraId="5976D89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MS Windows CE – Pocket PC OS</w:t>
      </w:r>
    </w:p>
    <w:p w14:paraId="3F60DFF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As the popularity of the PDA increases, many corporate professionals are turning</w:t>
      </w:r>
    </w:p>
    <w:p w14:paraId="027DEEC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to the Windows CE based Pocket PC. Major Manufacturers utilizing the Pocket PC OS</w:t>
      </w:r>
    </w:p>
    <w:p w14:paraId="343D805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are Compaq, Hewlett Packard and Casio. Often considered by many in the work force,</w:t>
      </w:r>
    </w:p>
    <w:p w14:paraId="36723B3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as a tool, rather than a calendar and address book, users are turning to the application</w:t>
      </w:r>
    </w:p>
    <w:p w14:paraId="575780A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compatible Pocket PC based PDA. Microsoft Pocket Word/Excel/Outlook applications</w:t>
      </w:r>
    </w:p>
    <w:p w14:paraId="52EE88C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offer similar features and functionality to their desktop counterparts. Printing of Office</w:t>
      </w:r>
    </w:p>
    <w:p w14:paraId="2402813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documents can be accomplished by beaming (add-in product usually required)</w:t>
      </w:r>
    </w:p>
    <w:p w14:paraId="0F2471B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documents, spreadsheets and email directly to an Infrared (IR) equipped/enabled</w:t>
      </w:r>
    </w:p>
    <w:p w14:paraId="042BB66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printer. No longer are you required to “plug-in” to transfer your data, receive your email</w:t>
      </w:r>
    </w:p>
    <w:p w14:paraId="1C00577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or share your calendar, you can purchase an add-in product such as PrintPocketCE (1).</w:t>
      </w:r>
    </w:p>
    <w:p w14:paraId="542955B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As we begin to look at the portability issues related to desktop type applications,</w:t>
      </w:r>
    </w:p>
    <w:p w14:paraId="50CA184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we realize that more information can be packed into these small devices and carried in</w:t>
      </w:r>
    </w:p>
    <w:p w14:paraId="7411807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 shirt/coat pocket, rather than a brief case. Much like a laptop in data storage</w:t>
      </w:r>
    </w:p>
    <w:p w14:paraId="5E79D23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capacities through the use of expansion slot memory cards, the increasing use of a</w:t>
      </w:r>
    </w:p>
    <w:p w14:paraId="0283177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PDA has given rise to new security issues. Some of those concerns include</w:t>
      </w:r>
    </w:p>
    <w:p w14:paraId="7A274D7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determining how policies and procedures should be written in order to address the data</w:t>
      </w:r>
    </w:p>
    <w:p w14:paraId="50D40BB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security. More importantly, once the policies and procedures are in place regarding</w:t>
      </w:r>
    </w:p>
    <w:p w14:paraId="71D2B73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such a portable device, consideration should be given to determine how those policies</w:t>
      </w:r>
    </w:p>
    <w:p w14:paraId="3BCB67E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and procedures will be implemented and monitored.</w:t>
      </w:r>
    </w:p>
    <w:p w14:paraId="055D3E3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w:t>
      </w:r>
    </w:p>
    <w:p w14:paraId="65289A2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Policies, Standards and Procedures</w:t>
      </w:r>
    </w:p>
    <w:p w14:paraId="61AE794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As outlined in the Computer Security Handbook, policies are broad statements of</w:t>
      </w:r>
    </w:p>
    <w:p w14:paraId="7D703C1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your company’s management views of a specific topic. Standards are mandatory</w:t>
      </w:r>
    </w:p>
    <w:p w14:paraId="55BF06C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activities, actions, rules or regulations designed to provide the policies with the support,</w:t>
      </w:r>
    </w:p>
    <w:p w14:paraId="1C736C2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structure and specific direction they require to be meaningful and effective. Procedures</w:t>
      </w:r>
    </w:p>
    <w:p w14:paraId="130859E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spell out the specifics of how the policy and supportive standards will actually be</w:t>
      </w:r>
    </w:p>
    <w:p w14:paraId="426CB41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implemented.</w:t>
      </w:r>
    </w:p>
    <w:p w14:paraId="5F45249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Senior management should agree with and approve the company’s policy on the</w:t>
      </w:r>
    </w:p>
    <w:p w14:paraId="7A9A10C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use of PDAs. As a security professional, you may be called upon to provide risk</w:t>
      </w:r>
    </w:p>
    <w:p w14:paraId="038233D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information related to the security of your company’s data. Risk factors should</w:t>
      </w:r>
    </w:p>
    <w:p w14:paraId="350B12F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consider the type of data that is to be secured and the threats actual or perceived</w:t>
      </w:r>
    </w:p>
    <w:p w14:paraId="04E3B4D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against that data. Other issues would be the cost to the company if its sensitive data</w:t>
      </w:r>
    </w:p>
    <w:p w14:paraId="2E9CB86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were deliberately or accidentally exposed, changed or deleted? The risk must be</w:t>
      </w:r>
    </w:p>
    <w:p w14:paraId="4D5A1DC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assessed and the proper, cost effective precautions taken to protect the data.</w:t>
      </w:r>
    </w:p>
    <w:p w14:paraId="1535528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Obviously, different policies and standards would apply to a company supplying</w:t>
      </w:r>
    </w:p>
    <w:p w14:paraId="39AAF85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PDA to employees, as opposed to the PDA being purchased by an individual for use</w:t>
      </w:r>
    </w:p>
    <w:p w14:paraId="6F0583B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with company information. Front line managers seeking to increase productivity and</w:t>
      </w:r>
    </w:p>
    <w:p w14:paraId="419AA4C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revenues view the PDA as an efficient tool to communicate changes to staff meetings,</w:t>
      </w:r>
    </w:p>
    <w:p w14:paraId="64AF261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client appointments and client sales opportunities. However, the computer support and</w:t>
      </w:r>
    </w:p>
    <w:p w14:paraId="2E5590C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information security departments view these security issues as huge challenges for</w:t>
      </w:r>
    </w:p>
    <w:p w14:paraId="23A1151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which adequate support must be provided and, at the same time, privacy and security of</w:t>
      </w:r>
    </w:p>
    <w:p w14:paraId="75B3D10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sensitive data must be maintained. Deciding on which device to support and allow</w:t>
      </w:r>
    </w:p>
    <w:p w14:paraId="0E67BF8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within your company is an ever-evolving process. Some companies allow any device</w:t>
      </w:r>
    </w:p>
    <w:p w14:paraId="3D2C90B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but have strict Standards and guidelines on what they can be used for. Some</w:t>
      </w:r>
    </w:p>
    <w:p w14:paraId="71B8860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companies do not allow them at all. Most companies face one of these decisions; buy</w:t>
      </w:r>
    </w:p>
    <w:p w14:paraId="4EFBD58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and issue them, allow personally purchased devices to be used or to strictly ban their</w:t>
      </w:r>
    </w:p>
    <w:p w14:paraId="2E3B5B0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use within the company. Which decision your company makes about the use of PDAs</w:t>
      </w:r>
    </w:p>
    <w:p w14:paraId="36211F1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needs to have effective Policies and Standards developed to address the issue.</w:t>
      </w:r>
    </w:p>
    <w:p w14:paraId="2FB1E07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Your Policies, Standards and Procedures should reflect the company’s need to</w:t>
      </w:r>
    </w:p>
    <w:p w14:paraId="55FCF06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secure and protect sensitive data. Considerations should include the risk of exposure,</w:t>
      </w:r>
    </w:p>
    <w:p w14:paraId="63A04C1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and what poses that threat, loss, theft or simply the data being exposed to someone</w:t>
      </w:r>
    </w:p>
    <w:p w14:paraId="17947EB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who doesn’t have the need to know the information. Threats should be categorized by</w:t>
      </w:r>
    </w:p>
    <w:p w14:paraId="36CE740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likelihood of it happening, the severity of the threat and the consequences if it does</w:t>
      </w:r>
    </w:p>
    <w:p w14:paraId="2945C47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happen. You should also consider what it would cost the company if the device were</w:t>
      </w:r>
    </w:p>
    <w:p w14:paraId="748F3BE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lost or stolen and the data it contained was of a sensitive nature. The ability to</w:t>
      </w:r>
    </w:p>
    <w:p w14:paraId="35FB21D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synchronize email and documents to the PDA causes management to consider not only</w:t>
      </w:r>
    </w:p>
    <w:p w14:paraId="7E4DB25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whether or not to allow it but how to control it, if PDAs are allowed in the company.</w:t>
      </w:r>
    </w:p>
    <w:p w14:paraId="05BF4B7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Some company’s have a 30 retention policy on email for pc storage but had to modify</w:t>
      </w:r>
    </w:p>
    <w:p w14:paraId="16BDB22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policy, standards and procedures for PDA usage. This was because we could</w:t>
      </w:r>
    </w:p>
    <w:p w14:paraId="06691B7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systematically remove email from the PC and servers but not the PDA. The modified</w:t>
      </w:r>
    </w:p>
    <w:p w14:paraId="094EDFF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policy, standards and procedures addressed the individual responsibility of each PDA</w:t>
      </w:r>
    </w:p>
    <w:p w14:paraId="31F31B1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user to ensure the company’s 30 day retention policy was adhered to. Local scans of</w:t>
      </w:r>
    </w:p>
    <w:p w14:paraId="56630DB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systems with attached PDA devices verify the standards and procedures are being</w:t>
      </w:r>
    </w:p>
    <w:p w14:paraId="3111B61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followed.</w:t>
      </w:r>
    </w:p>
    <w:p w14:paraId="0F845CD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w:t>
      </w:r>
    </w:p>
    <w:p w14:paraId="63E96F1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Threats and Protection</w:t>
      </w:r>
    </w:p>
    <w:p w14:paraId="0D57321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Many of the aftermarket security programs researched regarding the Palm OS</w:t>
      </w:r>
    </w:p>
    <w:p w14:paraId="6529CF2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use 128-bit encryption algorithm, such as Top Secret (2). Roughly speaking, 128-bit</w:t>
      </w:r>
    </w:p>
    <w:p w14:paraId="0FFC345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encryption is 309,485,009,821,345,068,724,781,056 times stronger than 40-bit</w:t>
      </w:r>
    </w:p>
    <w:p w14:paraId="5970405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encryption. Presently, 40-bit encryption is not considered "strong" security in the</w:t>
      </w:r>
    </w:p>
    <w:p w14:paraId="42617B4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cryptographic community. However, even taking into account Moore's Law (3), which</w:t>
      </w:r>
    </w:p>
    <w:p w14:paraId="30C2868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states that computing power doubles about every 18 months, 128-bit encryption</w:t>
      </w:r>
    </w:p>
    <w:p w14:paraId="31AF533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represents a very strong method of encryption for the foreseeable future. Additionally,</w:t>
      </w:r>
    </w:p>
    <w:p w14:paraId="2E192A7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File Safe 2.2 (4) uses a 448-bit encryption key, the Blowfish algorithm, to encrypt your</w:t>
      </w:r>
    </w:p>
    <w:p w14:paraId="167F193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data. With Blowfish there are more possible keys to check than there are atoms in our</w:t>
      </w:r>
    </w:p>
    <w:p w14:paraId="24F7CBE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galaxy. The approximate number of atoms in our galaxy = 2223 and the approximate</w:t>
      </w:r>
    </w:p>
    <w:p w14:paraId="5155D36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possible keys using Blowfish = 2448</w:t>
      </w:r>
    </w:p>
    <w:p w14:paraId="649BEDA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Both applications and encryption s seem well</w:t>
      </w:r>
    </w:p>
    <w:p w14:paraId="4CF84A2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suited to protect passwords, pin numbers, credit card numbers and other data on the</w:t>
      </w:r>
    </w:p>
    <w:p w14:paraId="6C42708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device.</w:t>
      </w:r>
    </w:p>
    <w:p w14:paraId="4BE385C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Information researched regarding the Windows CE/Pocket PC OS reveals that</w:t>
      </w:r>
    </w:p>
    <w:p w14:paraId="729090B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Pocket PCs have a similar choice of protective applications. A few of those</w:t>
      </w:r>
    </w:p>
    <w:p w14:paraId="2F0D944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applications, Sentry 2020/CE (7) which is also included in the Handango Security Suite –</w:t>
      </w:r>
    </w:p>
    <w:p w14:paraId="36FD432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Pocket PC (8), and The Safe (9) utilize a 128-bit encryption algorithm used to secure</w:t>
      </w:r>
    </w:p>
    <w:p w14:paraId="2D06ECB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data, lists of user passwords/account numbers, and different applications.</w:t>
      </w:r>
    </w:p>
    <w:p w14:paraId="7DB3FA6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 have been successful (for demonstrations purposes only) in syncing my palm</w:t>
      </w:r>
    </w:p>
    <w:p w14:paraId="7C99232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pilot using another users cradle connected to their pc and downloading their email to my</w:t>
      </w:r>
    </w:p>
    <w:p w14:paraId="19E710D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handheld. This ability further supports the need to “lock” workstations when they are</w:t>
      </w:r>
    </w:p>
    <w:p w14:paraId="507E21C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unattended. Similarly I was able to download data from another handheld device to my</w:t>
      </w:r>
    </w:p>
    <w:p w14:paraId="11E2E46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workstation using the “Sync” function. In both cases there was no password set for the</w:t>
      </w:r>
    </w:p>
    <w:p w14:paraId="486108B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device.</w:t>
      </w:r>
    </w:p>
    <w:p w14:paraId="4D98A21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Unfortunately, a cursory search of web sites that offers security software also has</w:t>
      </w:r>
    </w:p>
    <w:p w14:paraId="738EE9A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links for programs or “cracks” that can be found for most of the freeware security</w:t>
      </w:r>
    </w:p>
    <w:p w14:paraId="4CA6865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applications. Examples of these are PCRACK 1.0 (5) and Sword I.D. (6) for the Palm OS</w:t>
      </w:r>
    </w:p>
    <w:p w14:paraId="2B7C3CA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Security Password.</w:t>
      </w:r>
    </w:p>
    <w:p w14:paraId="582EA67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Just a word of caution, you get what you pay for, don’t scrimp on security.</w:t>
      </w:r>
    </w:p>
    <w:p w14:paraId="10B5AD2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Passwords only prevent access to the data files they do not encrypt programs. You</w:t>
      </w:r>
    </w:p>
    <w:p w14:paraId="24C07D4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should consider testing several different encryption programs before making the</w:t>
      </w:r>
    </w:p>
    <w:p w14:paraId="0793951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decision on the one for your company. Some of them require huge amounts of memory</w:t>
      </w:r>
    </w:p>
    <w:p w14:paraId="43CA797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on the device and might limit the users ability store the data required.</w:t>
      </w:r>
    </w:p>
    <w:p w14:paraId="49A22D8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w:t>
      </w:r>
    </w:p>
    <w:p w14:paraId="6DB9A4C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Malicious Code</w:t>
      </w:r>
    </w:p>
    <w:p w14:paraId="05F449F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Another consideration for both the Palm and Windows based PDA is malicious</w:t>
      </w:r>
    </w:p>
    <w:p w14:paraId="07C6DF4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code. Viruses, which have been directed towards the Palm OS, are PalmOS.Liberty.A,</w:t>
      </w:r>
    </w:p>
    <w:p w14:paraId="736F758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PalmOS.Phage.A, and PalmOS.Vapor A. To date my research has found no known</w:t>
      </w:r>
    </w:p>
    <w:p w14:paraId="15FC059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viruses aimed at the Pocket PC. However, it is only a matter of time before someone</w:t>
      </w:r>
    </w:p>
    <w:p w14:paraId="006E89E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will take the first step… While viruses are always an issue to data security, the PDA</w:t>
      </w:r>
    </w:p>
    <w:p w14:paraId="2BAE4BC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presents an avenue to infect the corporate network with viruses during sync operations.</w:t>
      </w:r>
    </w:p>
    <w:p w14:paraId="589DBC6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Also the ability to “beam” data to infrared ports on desktops, laptops can easily bypass</w:t>
      </w:r>
    </w:p>
    <w:p w14:paraId="3650A53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anti-virus software if not properly configured to scan during beaming connections.</w:t>
      </w:r>
    </w:p>
    <w:p w14:paraId="4EDF64E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As with all electronic file transfers your anti-virus software must be able to scan, detect</w:t>
      </w:r>
    </w:p>
    <w:p w14:paraId="6B2EF30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and prevent infection to be effective. There are many vendors for anti-virus software</w:t>
      </w:r>
    </w:p>
    <w:p w14:paraId="032DDF6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(see references for a partial listing) and your company should have a standard anti-virus</w:t>
      </w:r>
    </w:p>
    <w:p w14:paraId="11DF810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software package in use. A policy on its use and configuration will help to ensure that it</w:t>
      </w:r>
    </w:p>
    <w:p w14:paraId="4666B06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is installed and current. Often anti-virus software if installed is found to be out of date or</w:t>
      </w:r>
    </w:p>
    <w:p w14:paraId="6C89763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not enabled. Our company purchases an enterprise license of the anti-virus software</w:t>
      </w:r>
    </w:p>
    <w:p w14:paraId="70891B4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and makes it available for those who work at home. We also provide a version for the</w:t>
      </w:r>
    </w:p>
    <w:p w14:paraId="56E88A5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hand held devices to users. This ensures that the anti-virus software is current and</w:t>
      </w:r>
    </w:p>
    <w:p w14:paraId="32114A0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compatible with our enterprise hardware/software configurations.</w:t>
      </w:r>
    </w:p>
    <w:p w14:paraId="5C5207D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w:t>
      </w:r>
    </w:p>
    <w:p w14:paraId="5203DBB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Recommendations</w:t>
      </w:r>
    </w:p>
    <w:p w14:paraId="7911953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What’s the point? Realizing that there will always be a division between</w:t>
      </w:r>
    </w:p>
    <w:p w14:paraId="3296114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complete security and the leading edge of technology, there must be a compromise.</w:t>
      </w:r>
    </w:p>
    <w:p w14:paraId="4220E65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When new products are seen as an enhancement to producing revenue or streamlining</w:t>
      </w:r>
    </w:p>
    <w:p w14:paraId="0330AD5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business functions, managers will embrace the products and encourage their workforce</w:t>
      </w:r>
    </w:p>
    <w:p w14:paraId="7D77668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to use those products. Companies will continue to do business and technological</w:t>
      </w:r>
    </w:p>
    <w:p w14:paraId="68A54D8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advances will always present challenges that will either enhance security or force</w:t>
      </w:r>
    </w:p>
    <w:p w14:paraId="289BB74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security practices, policies, standards and procedures to be reconsidered.</w:t>
      </w:r>
    </w:p>
    <w:p w14:paraId="78D27E4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Based on the foregoing, you may want to consider the following as a starting</w:t>
      </w:r>
    </w:p>
    <w:p w14:paraId="3E4323B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point for protecting company and customer information/data and business applications:</w:t>
      </w:r>
    </w:p>
    <w:p w14:paraId="30BDE6B1"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Ensure you have effective and enforceable policies that clearly define the</w:t>
      </w:r>
    </w:p>
    <w:p w14:paraId="0047EB86"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individual user’s responsibilities. They should also include the purpose,</w:t>
      </w:r>
    </w:p>
    <w:p w14:paraId="62231146"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objective and scope of the policy. These policies should address data</w:t>
      </w:r>
    </w:p>
    <w:p w14:paraId="765AA0F7"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classification and storage, company standards that address software and</w:t>
      </w:r>
    </w:p>
    <w:p w14:paraId="0DDE1999"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hardware configurations including the PDA. Once in place, these policies</w:t>
      </w:r>
    </w:p>
    <w:p w14:paraId="1C88AB6C"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should be reviewed and updated at least annually, or whenever new</w:t>
      </w:r>
    </w:p>
    <w:p w14:paraId="4225017C"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technology/software is introduced into the company.</w:t>
      </w:r>
    </w:p>
    <w:p w14:paraId="20B6D52E"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Users of handheld devices must be educated in the best practices to</w:t>
      </w:r>
    </w:p>
    <w:p w14:paraId="211D051A"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protect these devices from theft and loss. PDA users must be trained and</w:t>
      </w:r>
    </w:p>
    <w:p w14:paraId="7159838B"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enlightened to be aware of their surroundings when using the device.</w:t>
      </w:r>
    </w:p>
    <w:p w14:paraId="1218682E"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The user must be cognizant of the data that is stored on the PDA and feel</w:t>
      </w:r>
    </w:p>
    <w:p w14:paraId="4D6169C7"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at ease to report lost or stolen devices. He or she must also be able to</w:t>
      </w:r>
    </w:p>
    <w:p w14:paraId="2D23D28F"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provide an inventory of the data that was contained on the device to</w:t>
      </w:r>
    </w:p>
    <w:p w14:paraId="52517491"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company security personnel so that appropriate action may be taken to</w:t>
      </w:r>
    </w:p>
    <w:p w14:paraId="19F1B67F"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reduce/prevent further loss. This is especially true when traveling. Never</w:t>
      </w:r>
    </w:p>
    <w:p w14:paraId="68F2D51D"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assume that everyone is aware of every security concern.</w:t>
      </w:r>
    </w:p>
    <w:p w14:paraId="46E6B577"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The use of security software to encrypt or prevent access to data stored</w:t>
      </w:r>
    </w:p>
    <w:p w14:paraId="1BCC80B5"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lastRenderedPageBreak/>
        <w:t>on the PDA, such as those mentioned above should be used to help</w:t>
      </w:r>
    </w:p>
    <w:p w14:paraId="0F725781"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protect the data. Frequent purging of data, which is no longer needed on</w:t>
      </w:r>
    </w:p>
    <w:p w14:paraId="3093A8BC"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the PDA, is a practice that can help minimize exposure if a device is lost</w:t>
      </w:r>
    </w:p>
    <w:p w14:paraId="2BBD08F8"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or stolen.</w:t>
      </w:r>
    </w:p>
    <w:p w14:paraId="0E0DCF50"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PDA desktop interface software should be tested in a non-production  </w:t>
      </w:r>
    </w:p>
    <w:p w14:paraId="42D6F2E6"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environment to ensure compatibility with enterprise standard</w:t>
      </w:r>
    </w:p>
    <w:p w14:paraId="4B313C4B"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hardware/software configurations. Companies should have a policy in</w:t>
      </w:r>
    </w:p>
    <w:p w14:paraId="3AE2E1D0"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place that identifies those persons who can install software to its computer</w:t>
      </w:r>
    </w:p>
    <w:p w14:paraId="2CFDB6DD"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systems. Change control will also help maintain an inventory of the</w:t>
      </w:r>
    </w:p>
    <w:p w14:paraId="1C5D0F02"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software and versions in use at your company.</w:t>
      </w:r>
    </w:p>
    <w:p w14:paraId="39158795"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Anti-virus software should be configured to scan files during sync and</w:t>
      </w:r>
    </w:p>
    <w:p w14:paraId="09FF4064"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beaming operations. If possible updates to the anti-virus software should</w:t>
      </w:r>
    </w:p>
    <w:p w14:paraId="2055E6F7"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be pushed to the desktop. This will ensure the software is kept up to date</w:t>
      </w:r>
    </w:p>
    <w:p w14:paraId="1A8A52C5"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and a consistent version is used throughout the company.</w:t>
      </w:r>
    </w:p>
    <w:p w14:paraId="47961C85"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Define the consequences for breaches of Policies, Standards and</w:t>
      </w:r>
    </w:p>
    <w:p w14:paraId="64D0E2B2"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Procedures. Identify disciplinary actions based on the nature of the</w:t>
      </w:r>
    </w:p>
    <w:p w14:paraId="3C95B256"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offense and clearly identify management’s intent to enforce the Policy.</w:t>
      </w:r>
    </w:p>
    <w:p w14:paraId="55E767C1"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 Define reporting procedures for employees to follow if they discover a</w:t>
      </w:r>
    </w:p>
    <w:p w14:paraId="29844123"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breach in security and list points of contact for the different areas of your</w:t>
      </w:r>
    </w:p>
    <w:p w14:paraId="51C3B661" w14:textId="77777777" w:rsidR="00015C15" w:rsidRDefault="00015C15" w:rsidP="00015C15">
      <w:pPr>
        <w:pStyle w:val="NormalWeb"/>
        <w:shd w:val="clear" w:color="auto" w:fill="FFFFFF"/>
        <w:spacing w:before="0" w:beforeAutospacing="0" w:after="160" w:afterAutospacing="0" w:line="235" w:lineRule="atLeast"/>
        <w:ind w:firstLine="720"/>
        <w:rPr>
          <w:rFonts w:ascii="Calibri" w:hAnsi="Calibri" w:cs="Calibri"/>
          <w:color w:val="494C4E"/>
          <w:spacing w:val="3"/>
          <w:sz w:val="22"/>
          <w:szCs w:val="22"/>
        </w:rPr>
      </w:pPr>
      <w:r>
        <w:rPr>
          <w:rFonts w:ascii="Calibri" w:hAnsi="Calibri" w:cs="Calibri"/>
          <w:color w:val="494C4E"/>
          <w:spacing w:val="3"/>
          <w:sz w:val="22"/>
          <w:szCs w:val="22"/>
        </w:rPr>
        <w:t>company.</w:t>
      </w:r>
    </w:p>
    <w:p w14:paraId="5C3878D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 These are simply a few key points to consider and should not be looked at as a</w:t>
      </w:r>
    </w:p>
    <w:p w14:paraId="7D807C2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complete list. Each company has to determine the risks it faces by utilizing Personal</w:t>
      </w:r>
    </w:p>
    <w:p w14:paraId="4528299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Digital Assistants within its work place. One thing that I have realized is that you can’t</w:t>
      </w:r>
    </w:p>
    <w:p w14:paraId="30D0EAC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keep them out of a large company. Your company should develop a strong policy</w:t>
      </w:r>
    </w:p>
    <w:p w14:paraId="59CB114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based on Industry Best Practices and define user accountability for protection your</w:t>
      </w:r>
    </w:p>
    <w:p w14:paraId="5E63CEB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information.</w:t>
      </w:r>
    </w:p>
    <w:p w14:paraId="35FDA26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Summary</w:t>
      </w:r>
    </w:p>
    <w:p w14:paraId="5E4C79D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 clear understanding of the challenges posed by all mobile devices to your</w:t>
      </w:r>
    </w:p>
    <w:p w14:paraId="36EC572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particular environment provides a basis for the development of sound security policies,</w:t>
      </w:r>
    </w:p>
    <w:p w14:paraId="23D81F4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standard and practices. Remember, to date, there is no silver bullet that will cure all the</w:t>
      </w:r>
    </w:p>
    <w:p w14:paraId="3535A64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woes of security professionals. Adopting a “defense in depth” strategy will allow you to</w:t>
      </w:r>
    </w:p>
    <w:p w14:paraId="66392C2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recognize security issues hopefully before they become security problems. Encryption</w:t>
      </w:r>
    </w:p>
    <w:p w14:paraId="3A5F30F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programs, anti-virus software, effective password use, training and awareness are all</w:t>
      </w:r>
    </w:p>
    <w:p w14:paraId="70E5CC3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components of an effective security posture. Our real challenge is to make security</w:t>
      </w:r>
    </w:p>
    <w:p w14:paraId="3AD94AE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easy to use and almost transparent to the end users. If users have the opportunity to</w:t>
      </w:r>
    </w:p>
    <w:p w14:paraId="3D1C4F3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change settings in order to accomplish their needs most often they will change the</w:t>
      </w:r>
    </w:p>
    <w:p w14:paraId="0218117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setting without considering the security implications involved. Therefore each</w:t>
      </w:r>
    </w:p>
    <w:p w14:paraId="7063520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employee should be educated and aware of the policies that govern data security while</w:t>
      </w:r>
    </w:p>
    <w:p w14:paraId="2D4DE4A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embracing those policies as sensible and easy to use. If we do our job thoroughly and</w:t>
      </w:r>
    </w:p>
    <w:p w14:paraId="2049C7F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correctly, security should be second nature to everyone, rather than a burden or an after</w:t>
      </w:r>
    </w:p>
    <w:p w14:paraId="498A0F4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thought. Ongoing company training at all levels, from the mailroom to the CEO, will</w:t>
      </w:r>
    </w:p>
    <w:p w14:paraId="5078CC8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ensure that the best security practices can be effective and enforceable. Without senior</w:t>
      </w:r>
    </w:p>
    <w:p w14:paraId="454AC6D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management support your policies, standards and procedures will be disregarded and</w:t>
      </w:r>
    </w:p>
    <w:p w14:paraId="60BBB6C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often not implemented.</w:t>
      </w:r>
    </w:p>
    <w:p w14:paraId="1C5F7D0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We have simply scratched the surface, dealing only with high-level issues of the</w:t>
      </w:r>
    </w:p>
    <w:p w14:paraId="164C711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different operating systems of the two major palm type hand held devices. There are</w:t>
      </w:r>
    </w:p>
    <w:p w14:paraId="0D9BBA1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many other devices such as the Blackberry, two-way pagers and cellular phones with a</w:t>
      </w:r>
    </w:p>
    <w:p w14:paraId="2A3E5D9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built in PDA, and handheld PCs, all that can pose threats to data security. Most of the</w:t>
      </w:r>
    </w:p>
    <w:p w14:paraId="359A53C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handheld devices have the capability to connect to the Internet with either an internal</w:t>
      </w:r>
    </w:p>
    <w:p w14:paraId="7C8C1FC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wireless modem or through add-on cards. These connections are usually configured by</w:t>
      </w:r>
    </w:p>
    <w:p w14:paraId="26AB06A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manufacturer to allow a wide range of connections and do not necessarily address</w:t>
      </w:r>
    </w:p>
    <w:p w14:paraId="0A2A2E5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security. When I contacted one supplier, I was told, “Security is the responsibility of the</w:t>
      </w:r>
    </w:p>
    <w:p w14:paraId="0F3FE5D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individual end users organization because it may restrict the device from performing as</w:t>
      </w:r>
    </w:p>
    <w:p w14:paraId="2161521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advertised”. Yes security is a concern of the wireless world, implementing it remains</w:t>
      </w:r>
    </w:p>
    <w:p w14:paraId="2D96B57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the issue of the companies using the devices. Wireless connections to LAN/WANS are</w:t>
      </w:r>
    </w:p>
    <w:p w14:paraId="09BC54C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also issues that need to be considered if your company allows such access. There are</w:t>
      </w:r>
    </w:p>
    <w:p w14:paraId="190DE34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too many accessories to even begin to list and each of them is a potential security risk.</w:t>
      </w:r>
    </w:p>
    <w:p w14:paraId="44D544C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As the software for PDAs continues to become more compatible with our desktops, we</w:t>
      </w:r>
    </w:p>
    <w:p w14:paraId="44BD722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should consider their use as an extension of the desktop. Accordingly our policies and</w:t>
      </w:r>
    </w:p>
    <w:p w14:paraId="32D0D11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standards should reflect these peripherals. Our only hope is to stay abreast of the</w:t>
      </w:r>
    </w:p>
    <w:p w14:paraId="0FF1CBB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changes in technology that affects the company enterprise network and build policies</w:t>
      </w:r>
    </w:p>
    <w:p w14:paraId="4A2161C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and apply industry best practices to defend against the threat of data loss or</w:t>
      </w:r>
    </w:p>
    <w:p w14:paraId="7DB10CD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compromise.</w:t>
      </w:r>
    </w:p>
    <w:p w14:paraId="0C47B15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References:</w:t>
      </w:r>
    </w:p>
    <w:p w14:paraId="356B007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Computer Security Handbook Third Edition – Authur E. Hutt, Seymour Bosworth,</w:t>
      </w:r>
    </w:p>
    <w:p w14:paraId="64FEA9D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Douglas B. Hoyt. Wiley Press – Part 1; section 2 - Policies, Standards and</w:t>
      </w:r>
    </w:p>
    <w:p w14:paraId="18C7065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Procedures.</w:t>
      </w:r>
    </w:p>
    <w:p w14:paraId="264BBC0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Applied Cryptography Second Edition – Bruce Schneier – Wiley Press – Section</w:t>
      </w:r>
    </w:p>
    <w:p w14:paraId="427A4D9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14-3</w:t>
      </w:r>
    </w:p>
    <w:p w14:paraId="6900426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PC Tech Guide - Mobile Computing – PDAs</w:t>
      </w:r>
    </w:p>
    <w:p w14:paraId="4A01008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http://www.pctechguide.com/25mob3.htm</w:t>
      </w:r>
    </w:p>
    <w:p w14:paraId="237E05F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Institute Resources – Model Security Policies</w:t>
      </w:r>
    </w:p>
    <w:p w14:paraId="34B7ED8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http://www.sans.org/newlook/resources/policies/policies.htm</w:t>
      </w:r>
    </w:p>
    <w:p w14:paraId="0F1F7C1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Information Security Policy World</w:t>
      </w:r>
    </w:p>
    <w:p w14:paraId="45E7DBA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http://www.information-security-policies-and-standards.com/</w:t>
      </w:r>
    </w:p>
    <w:p w14:paraId="6AE2DEC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Federal Computer Week - Pentagon scrutinizes handheld security</w:t>
      </w:r>
    </w:p>
    <w:p w14:paraId="1C893FD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BY GEORGE I. SEFFERS 31 JULY 2000</w:t>
      </w:r>
    </w:p>
    <w:p w14:paraId="586353A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http://www.fcw.com/fcw/articles/2000/0731/news-pda-07-31-00.asp</w:t>
      </w:r>
    </w:p>
    <w:p w14:paraId="758D161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Vendor applications mentioned:</w:t>
      </w:r>
    </w:p>
    <w:p w14:paraId="40965EA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(1) PrintPocketCE - “http://www.fieldsoftware.com/PrintPocketCE.htm”</w:t>
      </w:r>
    </w:p>
    <w:p w14:paraId="63BB14B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(2) Top Secret - “www.clicklite.com”</w:t>
      </w:r>
    </w:p>
    <w:p w14:paraId="1B15E88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(3) Moore’s Law - “http://www.intel.com/museum/25znniv/hof/moore.htm”</w:t>
      </w:r>
    </w:p>
    <w:p w14:paraId="328734A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(4) File Safe 2.2 - “http://www.pointinception.com/product/?id=2”</w:t>
      </w:r>
    </w:p>
    <w:p w14:paraId="07FCA75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(5) PCRACK 1.0 - “http://www.jkware.com/palm/palm.html#PC”</w:t>
      </w:r>
    </w:p>
    <w:p w14:paraId="02AB996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(6) Sword I.D. - “http://www.palmix.itil.com/newpalmix/products/sword_home.htm”.</w:t>
      </w:r>
    </w:p>
    <w:p w14:paraId="0C29E3F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(7) Sentry 2020/CE - “http://www.softwinter.com/sentry_ce.html”</w:t>
      </w:r>
    </w:p>
    <w:p w14:paraId="3E1BF7E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(8) Handango Security Suite – Pocket PC -</w:t>
      </w:r>
    </w:p>
    <w:p w14:paraId="5202B3C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“http://www.handango.com/PlatformProductDetail.jsp?siteId=1&amp;platformId=2&amp;productType=2&amp;pr</w:t>
      </w:r>
    </w:p>
    <w:p w14:paraId="4CB7937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oductId=14394&amp;sectionId=0&amp;catalog=30”</w:t>
      </w:r>
    </w:p>
    <w:p w14:paraId="39A007B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(9) The Safe –</w:t>
      </w:r>
    </w:p>
    <w:p w14:paraId="4B5554D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http://www.sbm.nu/englisch/windowsce/thesafe/docu/readme.htm</w:t>
      </w:r>
    </w:p>
    <w:p w14:paraId="23A3C57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Anti-Virus companies providing PDA software (not all inclusive):</w:t>
      </w:r>
    </w:p>
    <w:p w14:paraId="5CDC5E5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Computer Associates InoculateIT – for Palm OS</w:t>
      </w:r>
    </w:p>
    <w:p w14:paraId="0D1D360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http://www3.ca.com/Solutions/Product.asp?ID=171</w:t>
      </w:r>
    </w:p>
    <w:p w14:paraId="34AFA53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McAfee – for Palm and Windows CE/Pocket PC</w:t>
      </w:r>
    </w:p>
    <w:p w14:paraId="5162A2B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http://www.mcafeeb2b.com/products/virusscan-wireless/default.asp</w:t>
      </w:r>
    </w:p>
    <w:p w14:paraId="5009685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F-Secure – for Palm and Windows CE/Pocket PC</w:t>
      </w:r>
    </w:p>
    <w:p w14:paraId="13F41F2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http://palmtops.about.com/gi/dynamic/offsite.htm?site=http%3A%2F%2Fwww.fsecure.com%2Fpalm%2F</w:t>
      </w:r>
    </w:p>
    <w:p w14:paraId="175CF83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Symantec – for Palm OS</w:t>
      </w:r>
    </w:p>
    <w:p w14:paraId="64AA000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http://www.symantec.com/sav/</w:t>
      </w:r>
    </w:p>
    <w:p w14:paraId="68D1293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Trend Micro – PC-cillin - for Palm and Windows CE/Pocket PC OS</w:t>
      </w:r>
    </w:p>
    <w:p w14:paraId="3B28420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http://www.antivirus.com/free_tools/wireless/</w:t>
      </w:r>
    </w:p>
    <w:p w14:paraId="127924B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Last Updated: February 4th, 2020</w:t>
      </w:r>
    </w:p>
    <w:p w14:paraId="4C81453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Upcoming SANS Training</w:t>
      </w:r>
    </w:p>
    <w:p w14:paraId="1649EBB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Click here to view a list of all SANS Courses</w:t>
      </w:r>
    </w:p>
    <w:p w14:paraId="2CE4619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London February 2020 London, GB Feb 10, 2020 - Feb 15, 2020 Live Event</w:t>
      </w:r>
    </w:p>
    <w:p w14:paraId="5080815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Northern VA - Fairfax 2020 Fairfax, VAUS Feb 10, 2020 - Feb 15, 2020 Live Event</w:t>
      </w:r>
    </w:p>
    <w:p w14:paraId="6CEFF71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Cairo February 2020 Cairo, EG Feb 15, 2020 - Feb 20, 2020 Live Event</w:t>
      </w:r>
    </w:p>
    <w:p w14:paraId="4CE74EE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Dubai February 2020 Dubai, AE Feb 15, 2020 - Feb 20, 2020 Live Event</w:t>
      </w:r>
    </w:p>
    <w:p w14:paraId="60CABF1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Scottsdale 2020 Scottsdale, AZUS Feb 17, 2020 - Feb 22, 2020 Live Event</w:t>
      </w:r>
    </w:p>
    <w:p w14:paraId="5D10F67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San Diego 2020 San Diego, CAUS Feb 17, 2020 - Feb 22, 2020 Live Event</w:t>
      </w:r>
    </w:p>
    <w:p w14:paraId="6ECD419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Brussels February 2020 Brussels, BE Feb 17, 2020 - Feb 22, 2020 Live Event</w:t>
      </w:r>
    </w:p>
    <w:p w14:paraId="535B68A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Open-Source Intelligence Summit &amp; Training 2020 Alexandria, VAUS Feb 18, 2020 - Feb 24, 2020 Live Event</w:t>
      </w:r>
    </w:p>
    <w:p w14:paraId="74CA73C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Training at RSA Conference 2020 San Francisco, CAUS Feb 23, 2020 - Feb 24, 2020 Live Event</w:t>
      </w:r>
    </w:p>
    <w:p w14:paraId="15C7AFF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Manchester February 2020 Manchester, GB Feb 24, 2020 - Feb 29, 2020 Live Event</w:t>
      </w:r>
    </w:p>
    <w:p w14:paraId="28B5A21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Secure India 2020 Bangalore, IN Feb 24, 2020 - Feb 29, 2020 Live Event</w:t>
      </w:r>
    </w:p>
    <w:p w14:paraId="5B174722"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Jacksonville 2020 Jacksonville, FLUS Feb 24, 2020 - Feb 29, 2020 Live Event</w:t>
      </w:r>
    </w:p>
    <w:p w14:paraId="2710BED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Zurich February 2020 Zurich, CH Feb 24, 2020 - Feb 29, 2020 Live Event</w:t>
      </w:r>
    </w:p>
    <w:p w14:paraId="48760FA1"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ICS Security Summit &amp; Training 2020 Orlando, FLUS Mar 02, 2020 - Mar 09, 2020 Live Event</w:t>
      </w:r>
    </w:p>
    <w:p w14:paraId="74425EF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lastRenderedPageBreak/>
        <w:t>SANS Secure Japan 2020 Tokyo, JP Mar 02, 2020 - Mar 14, 2020 Live Event</w:t>
      </w:r>
    </w:p>
    <w:p w14:paraId="31411A0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Northern VA - Reston Spring 2020 Reston, VAUS Mar 02, 2020 - Mar 07, 2020 Live Event</w:t>
      </w:r>
    </w:p>
    <w:p w14:paraId="298FFCF9"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Blue Team Summit &amp; Training 2020 Louisville, KYUS Mar 02, 2020 - Mar 09, 2020 Live Event</w:t>
      </w:r>
    </w:p>
    <w:p w14:paraId="13E8970E"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Munich March 2020 Munich, DE Mar 02, 2020 - Mar 07, 2020 Live Event</w:t>
      </w:r>
    </w:p>
    <w:p w14:paraId="5CF7A93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Jeddah March 2020 Jeddah, SA Mar 07, 2020 - Mar 12, 2020 Live Event</w:t>
      </w:r>
    </w:p>
    <w:p w14:paraId="24234E24"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St. Louis 2020 St. Louis, MOUS Mar 08, 2020 - Mar 13, 2020 Live Event</w:t>
      </w:r>
    </w:p>
    <w:p w14:paraId="79798687"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Paris March 2020 Paris, FR Mar 09, 2020 - Mar 14, 2020 Live Event</w:t>
      </w:r>
    </w:p>
    <w:p w14:paraId="462AE5E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Prague March 2020 Prague, CZ Mar 09, 2020 - Mar 14, 2020 Live Event</w:t>
      </w:r>
    </w:p>
    <w:p w14:paraId="76C18D86"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Dallas 2020 Dallas, TXUS Mar 09, 2020 - Mar 14, 2020 Live Event</w:t>
      </w:r>
    </w:p>
    <w:p w14:paraId="7A5F54F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Wild West Hackin Fest 2020 San Diego, CAUS Mar 10, 2020 - Mar 11, 2020 Live Event</w:t>
      </w:r>
    </w:p>
    <w:p w14:paraId="364CBCA3"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Doha March 2020 Doha, QA Mar 14, 2020 - Mar 19, 2020 Live Event</w:t>
      </w:r>
    </w:p>
    <w:p w14:paraId="38ED98C0"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London March 2020 London, GB Mar 16, 2020 - Mar 21, 2020 Live Event</w:t>
      </w:r>
    </w:p>
    <w:p w14:paraId="0E09C7E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Norfolk 2020 Norfolk, VAUS Mar 16, 2020 - Mar 21, 2020 Live Event</w:t>
      </w:r>
    </w:p>
    <w:p w14:paraId="2847C88F"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San Francisco Spring 2020 San Francisco, CAUS Mar 16, 2020 - Mar 27, 2020 Live Event</w:t>
      </w:r>
    </w:p>
    <w:p w14:paraId="64E5DA48"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SEC401 Lille March 2020 (in French) Lille, FR Mar 16, 2020 - Mar 21, 2020 Live Event</w:t>
      </w:r>
    </w:p>
    <w:p w14:paraId="60F3EF2B"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SEC504 Nantes March 2020 (in French) Nantes, FR Mar 16, 2020 - Mar 21, 2020 Live Event</w:t>
      </w:r>
    </w:p>
    <w:p w14:paraId="092B3DDC"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Secure Singapore 2020 Singapore, SG Mar 16, 2020 - Mar 28, 2020 Live Event</w:t>
      </w:r>
    </w:p>
    <w:p w14:paraId="5AF0D05A"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Kuwait March 2020 Salmiya, KW Mar 21, 2020 - Mar 26, 2020 Live Event</w:t>
      </w:r>
    </w:p>
    <w:p w14:paraId="6375E5B5"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New York City Winter 2020 OnlineNYUS Feb 10, 2020 - Feb 15, 2020 Live Event</w:t>
      </w:r>
    </w:p>
    <w:p w14:paraId="3CFA48DD" w14:textId="77777777" w:rsidR="00015C15" w:rsidRDefault="00015C15" w:rsidP="00015C15">
      <w:pPr>
        <w:pStyle w:val="NormalWeb"/>
        <w:shd w:val="clear" w:color="auto" w:fill="FFFFFF"/>
        <w:spacing w:before="0" w:beforeAutospacing="0" w:after="16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SANS OnDemand Books &amp; MP3s OnlyUS Anytime Self Paced</w:t>
      </w:r>
    </w:p>
    <w:p w14:paraId="68CA26A4" w14:textId="77777777" w:rsidR="00015C15" w:rsidRDefault="00015C15" w:rsidP="00015C15">
      <w:pPr>
        <w:pStyle w:val="NormalWeb"/>
        <w:shd w:val="clear" w:color="auto" w:fill="FFFFFF"/>
        <w:spacing w:before="0" w:beforeAutospacing="0" w:after="0" w:afterAutospacing="0" w:line="235" w:lineRule="atLeast"/>
        <w:rPr>
          <w:rFonts w:ascii="Calibri" w:hAnsi="Calibri" w:cs="Calibri"/>
          <w:color w:val="494C4E"/>
          <w:spacing w:val="3"/>
          <w:sz w:val="22"/>
          <w:szCs w:val="22"/>
        </w:rPr>
      </w:pPr>
      <w:r>
        <w:rPr>
          <w:rFonts w:ascii="Calibri" w:hAnsi="Calibri" w:cs="Calibri"/>
          <w:color w:val="494C4E"/>
          <w:spacing w:val="3"/>
          <w:sz w:val="22"/>
          <w:szCs w:val="22"/>
        </w:rPr>
        <w:t>Source: </w:t>
      </w:r>
      <w:hyperlink r:id="rId5" w:history="1">
        <w:r>
          <w:rPr>
            <w:rStyle w:val="Hyperlink"/>
            <w:rFonts w:ascii="Calibri" w:eastAsiaTheme="majorEastAsia" w:hAnsi="Calibri" w:cs="Calibri"/>
            <w:color w:val="006FBF"/>
            <w:spacing w:val="3"/>
            <w:sz w:val="22"/>
            <w:szCs w:val="22"/>
            <w:bdr w:val="none" w:sz="0" w:space="0" w:color="auto" w:frame="1"/>
          </w:rPr>
          <w:t>https://www.sans.org/reading-room/whitepapers/pda/pdas-corporate-environment-255</w:t>
        </w:r>
      </w:hyperlink>
    </w:p>
    <w:p w14:paraId="3B3A84A5" w14:textId="77777777" w:rsidR="001C0892" w:rsidRDefault="001C0892">
      <w:bookmarkStart w:id="0" w:name="_GoBack"/>
      <w:bookmarkEnd w:id="0"/>
    </w:p>
    <w:sectPr w:rsidR="001C0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C15"/>
    <w:rsid w:val="00015C15"/>
    <w:rsid w:val="001C0892"/>
    <w:rsid w:val="00A53D0B"/>
    <w:rsid w:val="00D37ABB"/>
    <w:rsid w:val="00F0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5C9F3"/>
  <w15:chartTrackingRefBased/>
  <w15:docId w15:val="{58D94BE0-C249-44AB-9D9E-9F5CBA489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ABB"/>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F02DC0"/>
    <w:pPr>
      <w:keepNext/>
      <w:keepLines/>
      <w:spacing w:before="240" w:after="0" w:line="259" w:lineRule="auto"/>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2DC0"/>
    <w:pPr>
      <w:keepNext/>
      <w:keepLines/>
      <w:spacing w:before="40" w:after="0" w:line="259" w:lineRule="auto"/>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37AB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02DC0"/>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rsid w:val="00F02DC0"/>
    <w:rPr>
      <w:rFonts w:ascii="Times New Roman" w:eastAsiaTheme="majorEastAsia" w:hAnsi="Times New Roman" w:cstheme="majorBidi"/>
      <w:color w:val="2F5496" w:themeColor="accent1" w:themeShade="BF"/>
      <w:sz w:val="26"/>
      <w:szCs w:val="26"/>
    </w:rPr>
  </w:style>
  <w:style w:type="paragraph" w:styleId="NormalWeb">
    <w:name w:val="Normal (Web)"/>
    <w:basedOn w:val="Normal"/>
    <w:uiPriority w:val="99"/>
    <w:semiHidden/>
    <w:unhideWhenUsed/>
    <w:rsid w:val="00015C15"/>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015C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22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ans.org/reading-room/whitepapers/pda/pdas-corporate-environment-255" TargetMode="External"/><Relationship Id="rId4" Type="http://schemas.openxmlformats.org/officeDocument/2006/relationships/hyperlink" Target="https://www.sans.edu/student-files/projects/social-media-polic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3923</Words>
  <Characters>22364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Johnson</dc:creator>
  <cp:keywords/>
  <dc:description/>
  <cp:lastModifiedBy>Janet Johnson</cp:lastModifiedBy>
  <cp:revision>1</cp:revision>
  <dcterms:created xsi:type="dcterms:W3CDTF">2020-10-21T18:17:00Z</dcterms:created>
  <dcterms:modified xsi:type="dcterms:W3CDTF">2020-10-21T18:18:00Z</dcterms:modified>
</cp:coreProperties>
</file>