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432B65DF" w:rsidR="0039594C" w:rsidRDefault="00DD2B3D" w:rsidP="00B7489A">
            <w:r>
              <w:t>Computer Programming, Information Technology-AS and Network Administration &amp; Security</w:t>
            </w:r>
          </w:p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19-02-22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28396D0C" w:rsidR="0039594C" w:rsidRDefault="00BA291E" w:rsidP="0039594C">
                <w:r>
                  <w:t>February 22, 2019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41EACF66" w:rsidR="0039594C" w:rsidRDefault="00DD2B3D" w:rsidP="0039594C">
            <w:r>
              <w:t>James Anderson</w:t>
            </w:r>
          </w:p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19619DC2" w:rsidR="0039594C" w:rsidRDefault="00BA291E" w:rsidP="0039594C">
            <w:r>
              <w:t>1:00 PM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580B4D10" w:rsidR="0039594C" w:rsidRDefault="00B064D4" w:rsidP="0039594C">
            <w:r>
              <w:t>None Yet</w:t>
            </w:r>
          </w:p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26EFF5EC" w:rsidR="0039594C" w:rsidRDefault="00DD2B3D" w:rsidP="0039594C">
            <w:r>
              <w:t>B150 and WebEx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60B22072" w:rsidR="0039594C" w:rsidRDefault="00B064D4" w:rsidP="0039594C">
            <w:r>
              <w:t>Dave Hjalmquist</w:t>
            </w:r>
          </w:p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19EFC740" w14:textId="4B20D356" w:rsidR="004433DD" w:rsidRDefault="00B064D4" w:rsidP="0039594C">
            <w:r>
              <w:t>Deb Flaskerud, Dave Hja</w:t>
            </w:r>
            <w:r w:rsidR="00A769F0">
              <w:t>lmquist, Tim Preuss</w:t>
            </w:r>
            <w:r w:rsidR="00FB3D98">
              <w:t>,</w:t>
            </w:r>
            <w:r w:rsidR="000F5B7E">
              <w:t xml:space="preserve"> Janet Johnson, Joanna Jesser</w:t>
            </w:r>
          </w:p>
          <w:p w14:paraId="1D101E23" w14:textId="77777777" w:rsidR="005521C5" w:rsidRDefault="00BA291E" w:rsidP="0039594C">
            <w:r>
              <w:t>James Anderson</w:t>
            </w:r>
            <w:r w:rsidR="000F5B7E">
              <w:t>, Greg Dupree, Randy Holcomb, Jon Tassava, Bruce Curtis, Andrew Haugen, Dave Ownings, Peter Bushaw, Ben Svobodny, Pete Lambertz</w:t>
            </w:r>
          </w:p>
          <w:p w14:paraId="5C50052F" w14:textId="77777777" w:rsidR="001F6F2E" w:rsidRDefault="001F6F2E" w:rsidP="0039594C">
            <w:r>
              <w:t>Maddie Stephenson was the student representative but wasn’t present.</w:t>
            </w:r>
          </w:p>
          <w:p w14:paraId="38A19C49" w14:textId="4B73E1F9" w:rsidR="001F6F2E" w:rsidRPr="00A459ED" w:rsidRDefault="001F6F2E" w:rsidP="0039594C">
            <w:r>
              <w:t xml:space="preserve">Dean Steve Erickson was at another meeting so </w:t>
            </w:r>
            <w:r w:rsidR="007331B3">
              <w:t xml:space="preserve">he </w:t>
            </w:r>
            <w:r>
              <w:t>wasn’t present.</w:t>
            </w:r>
          </w:p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>While every topic on the agenda template may not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Default="00E97C87" w:rsidP="009D78EC">
            <w:pPr>
              <w:pStyle w:val="ListParagraph"/>
              <w:ind w:left="0"/>
            </w:pPr>
            <w:r>
              <w:t>Welcome</w:t>
            </w:r>
            <w:r w:rsidR="00BF09CF">
              <w:t xml:space="preserve"> and Updates</w:t>
            </w:r>
          </w:p>
          <w:p w14:paraId="34C1E614" w14:textId="71E84EBA" w:rsidR="008403B4" w:rsidRDefault="008403B4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61295">
              <w:rPr>
                <w:rFonts w:cstheme="minorHAnsi"/>
              </w:rPr>
              <w:t>Communications</w:t>
            </w:r>
            <w:r>
              <w:t xml:space="preserve"> Check (Audio and Video)</w:t>
            </w:r>
          </w:p>
          <w:p w14:paraId="5A81A002" w14:textId="757F6E93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Call meeting to order</w:t>
            </w:r>
          </w:p>
          <w:p w14:paraId="674DBB7C" w14:textId="7C6D4B94" w:rsidR="00E97C8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Additions/approval of a</w:t>
            </w:r>
            <w:r w:rsidR="00E97C87">
              <w:t>genda</w:t>
            </w:r>
          </w:p>
          <w:p w14:paraId="6CCFC938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Approve last meeting minutes</w:t>
            </w:r>
          </w:p>
          <w:p w14:paraId="64E52EDB" w14:textId="49728372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Up</w:t>
            </w:r>
            <w:r w:rsidR="00E87C99">
              <w:t>date a</w:t>
            </w:r>
            <w:r>
              <w:t>dvisory membe</w:t>
            </w:r>
            <w:r w:rsidR="00AB341B">
              <w:t>rship l</w:t>
            </w:r>
            <w:r w:rsidR="00E87C99">
              <w:t>ist and introduce new m</w:t>
            </w:r>
            <w:r>
              <w:t>embers</w:t>
            </w:r>
            <w:r w:rsidR="00AB341B">
              <w:t xml:space="preserve"> (using sign in sheet)</w:t>
            </w:r>
          </w:p>
          <w:p w14:paraId="0441DBC3" w14:textId="30C26881" w:rsidR="00E97C87" w:rsidRPr="009E7DA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College update f</w:t>
            </w:r>
            <w:r w:rsidR="00E97C87">
              <w:t xml:space="preserve">rom </w:t>
            </w:r>
            <w:r>
              <w:t>an academic d</w:t>
            </w:r>
            <w:r w:rsidR="00E97C87">
              <w:t>ean</w:t>
            </w:r>
          </w:p>
        </w:tc>
        <w:tc>
          <w:tcPr>
            <w:tcW w:w="6543" w:type="dxa"/>
          </w:tcPr>
          <w:p w14:paraId="5D17F120" w14:textId="3EF12977" w:rsidR="008750C6" w:rsidRPr="00661295" w:rsidRDefault="000F5B7E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John Tassava motioned to approve and Deb Flaskreud 2</w:t>
            </w:r>
            <w:r w:rsidRPr="00661295">
              <w:rPr>
                <w:rFonts w:cstheme="minorHAnsi"/>
                <w:vertAlign w:val="superscript"/>
              </w:rPr>
              <w:t>nd</w:t>
            </w:r>
            <w:r w:rsidRPr="00661295">
              <w:rPr>
                <w:rFonts w:cstheme="minorHAnsi"/>
              </w:rPr>
              <w:t xml:space="preserve"> the agenda.</w:t>
            </w:r>
          </w:p>
          <w:p w14:paraId="21EA7C3F" w14:textId="77777777" w:rsidR="000F5B7E" w:rsidRPr="00661295" w:rsidRDefault="000F5B7E" w:rsidP="00A769F0">
            <w:pPr>
              <w:rPr>
                <w:rFonts w:cstheme="minorHAnsi"/>
              </w:rPr>
            </w:pPr>
          </w:p>
          <w:p w14:paraId="68F23AC0" w14:textId="6A1EDED1" w:rsidR="000F5B7E" w:rsidRPr="00661295" w:rsidRDefault="000F5B7E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Joanna Jesser motioned to approve and John Tass</w:t>
            </w:r>
            <w:r w:rsidR="00022245" w:rsidRPr="00661295">
              <w:rPr>
                <w:rFonts w:cstheme="minorHAnsi"/>
              </w:rPr>
              <w:t>a</w:t>
            </w:r>
            <w:r w:rsidRPr="00661295">
              <w:rPr>
                <w:rFonts w:cstheme="minorHAnsi"/>
              </w:rPr>
              <w:t>va 2</w:t>
            </w:r>
            <w:r w:rsidRPr="00661295">
              <w:rPr>
                <w:rFonts w:cstheme="minorHAnsi"/>
                <w:vertAlign w:val="superscript"/>
              </w:rPr>
              <w:t>nd</w:t>
            </w:r>
            <w:r w:rsidRPr="00661295">
              <w:rPr>
                <w:rFonts w:cstheme="minorHAnsi"/>
              </w:rPr>
              <w:t xml:space="preserve"> to approve tha last meeting minutes.</w:t>
            </w:r>
          </w:p>
          <w:p w14:paraId="202F8024" w14:textId="6F1B31FE" w:rsidR="00C20B63" w:rsidRPr="00661295" w:rsidRDefault="00C20B63" w:rsidP="00A769F0">
            <w:pPr>
              <w:rPr>
                <w:rFonts w:cstheme="minorHAnsi"/>
              </w:rPr>
            </w:pPr>
          </w:p>
          <w:p w14:paraId="686A6E2D" w14:textId="1A233719" w:rsidR="00C20B63" w:rsidRPr="00661295" w:rsidRDefault="00022245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Introductions were made.</w:t>
            </w:r>
          </w:p>
          <w:p w14:paraId="44158D26" w14:textId="77777777" w:rsidR="000F5B7E" w:rsidRPr="00661295" w:rsidRDefault="000F5B7E" w:rsidP="00A769F0">
            <w:pPr>
              <w:rPr>
                <w:rFonts w:cstheme="minorHAnsi"/>
              </w:rPr>
            </w:pPr>
          </w:p>
          <w:p w14:paraId="17DA8572" w14:textId="2409EE70" w:rsidR="007C46DA" w:rsidRPr="00661295" w:rsidRDefault="00661295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Steve Erickson was at another meeting so there was no update from the dean.</w:t>
            </w:r>
          </w:p>
          <w:p w14:paraId="02DB1666" w14:textId="03F9D7B3" w:rsidR="00F246FB" w:rsidRDefault="00F246FB" w:rsidP="00A769F0">
            <w:pPr>
              <w:rPr>
                <w:rFonts w:ascii="Arial" w:hAnsi="Arial" w:cs="Arial"/>
              </w:rPr>
            </w:pPr>
          </w:p>
          <w:p w14:paraId="22D4AA32" w14:textId="77777777" w:rsidR="00661295" w:rsidRDefault="00661295" w:rsidP="00A769F0">
            <w:pPr>
              <w:rPr>
                <w:rFonts w:ascii="Arial" w:hAnsi="Arial" w:cs="Arial"/>
              </w:rPr>
            </w:pPr>
          </w:p>
          <w:p w14:paraId="6D9871A6" w14:textId="21061EDF" w:rsidR="00F246FB" w:rsidRPr="008750C6" w:rsidRDefault="00F246FB" w:rsidP="00A769F0">
            <w:pPr>
              <w:rPr>
                <w:rFonts w:ascii="Arial" w:hAnsi="Arial" w:cs="Arial"/>
              </w:rPr>
            </w:pPr>
          </w:p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164C87A4" w:rsidR="000B0CB3" w:rsidRPr="009E7DA7" w:rsidRDefault="00B67E8E" w:rsidP="00A769F0">
            <w:r>
              <w:t>There was discussion on the Vice Chair position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3241547E" w14:textId="7F93FC44" w:rsidR="00B7489A" w:rsidRDefault="00825203" w:rsidP="00A769F0">
            <w:r>
              <w:t xml:space="preserve">Network Security program being renamed to Cybersecurity along with the certificate. </w:t>
            </w:r>
            <w:r w:rsidR="00881952">
              <w:t>Janet said to add more</w:t>
            </w:r>
            <w:r w:rsidR="00A629E7">
              <w:t xml:space="preserve"> programming to the certificate like SQL.</w:t>
            </w:r>
          </w:p>
          <w:p w14:paraId="656A9E99" w14:textId="751142EC" w:rsidR="00881952" w:rsidRPr="009E7DA7" w:rsidRDefault="00881952" w:rsidP="00A769F0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lastRenderedPageBreak/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6F7AA075" w14:textId="767E4FFD" w:rsidR="00B7489A" w:rsidRPr="00A56E4C" w:rsidRDefault="00172993" w:rsidP="00C7617C">
            <w:pPr>
              <w:tabs>
                <w:tab w:val="left" w:pos="5280"/>
                <w:tab w:val="right" w:pos="6313"/>
              </w:tabs>
            </w:pPr>
            <w:r>
              <w:t>None to report</w:t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06EDFD37" w14:textId="77777777" w:rsidR="00661295" w:rsidRPr="00661295" w:rsidRDefault="00661295" w:rsidP="00661295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There was discussion on IT student competition teams.</w:t>
            </w:r>
          </w:p>
          <w:p w14:paraId="7317D668" w14:textId="77777777" w:rsidR="00661295" w:rsidRPr="00661295" w:rsidRDefault="00661295" w:rsidP="00661295">
            <w:pPr>
              <w:rPr>
                <w:rFonts w:cstheme="minorHAnsi"/>
              </w:rPr>
            </w:pPr>
          </w:p>
          <w:p w14:paraId="74895328" w14:textId="77777777" w:rsidR="00661295" w:rsidRPr="00661295" w:rsidRDefault="00661295" w:rsidP="00661295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Tim talked about the 2Plus2 we are partnering with MSUM on Project Management and Operations Management.</w:t>
            </w:r>
          </w:p>
          <w:p w14:paraId="53481DA4" w14:textId="77777777" w:rsidR="00661295" w:rsidRPr="00661295" w:rsidRDefault="00661295" w:rsidP="00661295">
            <w:pPr>
              <w:rPr>
                <w:rFonts w:cstheme="minorHAnsi"/>
              </w:rPr>
            </w:pPr>
          </w:p>
          <w:p w14:paraId="10A5FD04" w14:textId="4BF82F40" w:rsidR="00661295" w:rsidRPr="00661295" w:rsidRDefault="00661295" w:rsidP="00661295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There was group discussion on cybersecurity</w:t>
            </w:r>
            <w:r w:rsidR="00CB0A99">
              <w:rPr>
                <w:rFonts w:cstheme="minorHAnsi"/>
              </w:rPr>
              <w:t>.</w:t>
            </w:r>
          </w:p>
          <w:p w14:paraId="4AE82D29" w14:textId="77777777" w:rsidR="00661295" w:rsidRPr="00661295" w:rsidRDefault="00661295" w:rsidP="00661295">
            <w:pPr>
              <w:rPr>
                <w:rFonts w:cstheme="minorHAnsi"/>
              </w:rPr>
            </w:pPr>
          </w:p>
          <w:p w14:paraId="48196C44" w14:textId="258F62F6" w:rsidR="00661295" w:rsidRPr="00C97561" w:rsidRDefault="00661295" w:rsidP="00661295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Tim discussed how program changes are made to the group</w:t>
            </w:r>
            <w:r w:rsidR="00C97561">
              <w:rPr>
                <w:rFonts w:ascii="Arial" w:hAnsi="Arial" w:cs="Arial"/>
              </w:rPr>
              <w:t xml:space="preserve"> </w:t>
            </w:r>
            <w:r w:rsidR="00C97561" w:rsidRPr="00C97561">
              <w:rPr>
                <w:rFonts w:cstheme="minorHAnsi"/>
              </w:rPr>
              <w:t>and how far out we need to look out.</w:t>
            </w:r>
          </w:p>
          <w:p w14:paraId="125B3589" w14:textId="77777777" w:rsidR="00661295" w:rsidRPr="008D3968" w:rsidRDefault="00661295" w:rsidP="00661295">
            <w:pPr>
              <w:rPr>
                <w:rFonts w:cstheme="minorHAnsi"/>
              </w:rPr>
            </w:pPr>
          </w:p>
          <w:p w14:paraId="423F247D" w14:textId="77777777" w:rsidR="00B7489A" w:rsidRDefault="00CC2D40" w:rsidP="000B0CB3">
            <w:r>
              <w:t>Tim talked about adding a certificate so students who have a bachelors degree can add to that.</w:t>
            </w:r>
          </w:p>
          <w:p w14:paraId="2486D65B" w14:textId="77777777" w:rsidR="00CC2D40" w:rsidRDefault="00CC2D40" w:rsidP="000B0CB3"/>
          <w:p w14:paraId="372A7D62" w14:textId="77777777" w:rsidR="00CC2D40" w:rsidRDefault="00CB0A99" w:rsidP="000B0CB3">
            <w:r>
              <w:t xml:space="preserve">James Anderson said they need some security training here in the first two years. </w:t>
            </w:r>
          </w:p>
          <w:p w14:paraId="7A4FD17E" w14:textId="77777777" w:rsidR="00CB0A99" w:rsidRDefault="00CB0A99" w:rsidP="000B0CB3"/>
          <w:p w14:paraId="0663B2C2" w14:textId="60047C6F" w:rsidR="00CB0A99" w:rsidRDefault="0027281C" w:rsidP="0027281C">
            <w:r>
              <w:t xml:space="preserve">The group talked about </w:t>
            </w:r>
            <w:r w:rsidR="00697117">
              <w:t>having a certain degree or equ</w:t>
            </w:r>
            <w:r>
              <w:t>iv</w:t>
            </w:r>
            <w:r w:rsidR="00697117">
              <w:t>al</w:t>
            </w:r>
            <w:r>
              <w:t>ent work experience.</w:t>
            </w:r>
          </w:p>
          <w:p w14:paraId="43776B03" w14:textId="77777777" w:rsidR="0027281C" w:rsidRDefault="0027281C" w:rsidP="0027281C"/>
          <w:p w14:paraId="510F3AFA" w14:textId="77777777" w:rsidR="0027281C" w:rsidRDefault="002973E2" w:rsidP="0027281C">
            <w:r>
              <w:t>James told the group that on March 6</w:t>
            </w:r>
            <w:r w:rsidRPr="002973E2">
              <w:rPr>
                <w:vertAlign w:val="superscript"/>
              </w:rPr>
              <w:t>th</w:t>
            </w:r>
            <w:r>
              <w:t xml:space="preserve"> there is a job fair here.</w:t>
            </w:r>
          </w:p>
          <w:p w14:paraId="0B346CDA" w14:textId="77777777" w:rsidR="002973E2" w:rsidRDefault="002973E2" w:rsidP="0027281C"/>
          <w:p w14:paraId="331E1E90" w14:textId="77777777" w:rsidR="002973E2" w:rsidRDefault="000C743E" w:rsidP="0027281C">
            <w:r>
              <w:t>The group talked about having non-technical questions on a job interview but more soft skills.</w:t>
            </w:r>
          </w:p>
          <w:p w14:paraId="4EC5D368" w14:textId="77777777" w:rsidR="000C743E" w:rsidRDefault="000C743E" w:rsidP="0027281C"/>
          <w:p w14:paraId="6CE3CE38" w14:textId="77777777" w:rsidR="000C743E" w:rsidRDefault="0037463E" w:rsidP="0027281C">
            <w:r>
              <w:t>Dave Ownings said our students come out with a good strong base of skills.</w:t>
            </w:r>
          </w:p>
          <w:p w14:paraId="143CB31B" w14:textId="77777777" w:rsidR="0037463E" w:rsidRDefault="0037463E" w:rsidP="0027281C"/>
          <w:p w14:paraId="5403D841" w14:textId="77777777" w:rsidR="0037463E" w:rsidRDefault="00AC1613" w:rsidP="0027281C">
            <w:r>
              <w:t>Look for job openings on Indeed.com</w:t>
            </w:r>
          </w:p>
          <w:p w14:paraId="1F726673" w14:textId="77777777" w:rsidR="003563FA" w:rsidRDefault="003563FA" w:rsidP="0027281C"/>
          <w:p w14:paraId="52EEBBFB" w14:textId="77777777" w:rsidR="003563FA" w:rsidRDefault="003563FA" w:rsidP="0027281C">
            <w:r>
              <w:t>Other topics discussed</w:t>
            </w:r>
          </w:p>
          <w:p w14:paraId="3F956D94" w14:textId="77777777" w:rsidR="003563FA" w:rsidRDefault="003563FA" w:rsidP="003563FA">
            <w:pPr>
              <w:ind w:left="720"/>
            </w:pPr>
            <w:r>
              <w:t>Connecting different systems</w:t>
            </w:r>
          </w:p>
          <w:p w14:paraId="5F91BCC3" w14:textId="77777777" w:rsidR="003563FA" w:rsidRDefault="003563FA" w:rsidP="003563FA">
            <w:pPr>
              <w:ind w:left="720"/>
            </w:pPr>
            <w:r>
              <w:t>AI support</w:t>
            </w:r>
          </w:p>
          <w:p w14:paraId="11AD4CB2" w14:textId="77777777" w:rsidR="003563FA" w:rsidRDefault="003563FA" w:rsidP="003563FA">
            <w:pPr>
              <w:ind w:left="720"/>
            </w:pPr>
            <w:r>
              <w:t>Connecting IoT devices</w:t>
            </w:r>
          </w:p>
          <w:p w14:paraId="7CD6CD9D" w14:textId="77777777" w:rsidR="003563FA" w:rsidRDefault="003563FA" w:rsidP="003563FA">
            <w:pPr>
              <w:ind w:left="720"/>
            </w:pPr>
            <w:r>
              <w:t>Not so much hardware work</w:t>
            </w:r>
          </w:p>
          <w:p w14:paraId="5CD1C584" w14:textId="77777777" w:rsidR="003563FA" w:rsidRDefault="003563FA" w:rsidP="003563FA">
            <w:pPr>
              <w:ind w:left="720"/>
            </w:pPr>
            <w:r>
              <w:t>API with business intelligence</w:t>
            </w:r>
          </w:p>
          <w:p w14:paraId="657354C7" w14:textId="77777777" w:rsidR="003563FA" w:rsidRDefault="003563FA" w:rsidP="003563FA">
            <w:pPr>
              <w:ind w:left="720"/>
            </w:pPr>
            <w:r>
              <w:t>Ability to present data to non-technical audience</w:t>
            </w:r>
          </w:p>
          <w:p w14:paraId="7BD2865C" w14:textId="77777777" w:rsidR="003563FA" w:rsidRDefault="003563FA" w:rsidP="003563FA">
            <w:pPr>
              <w:ind w:left="720"/>
            </w:pPr>
            <w:r>
              <w:t>Automation</w:t>
            </w:r>
          </w:p>
          <w:p w14:paraId="734FB5F7" w14:textId="77777777" w:rsidR="003563FA" w:rsidRDefault="003563FA" w:rsidP="003563FA">
            <w:pPr>
              <w:ind w:left="720"/>
            </w:pPr>
            <w:r>
              <w:t>Frequent updates</w:t>
            </w:r>
          </w:p>
          <w:p w14:paraId="5AA61D4B" w14:textId="77777777" w:rsidR="003563FA" w:rsidRDefault="003563FA" w:rsidP="003563FA">
            <w:pPr>
              <w:ind w:left="720"/>
            </w:pPr>
            <w:r>
              <w:t>BGP routing protocol</w:t>
            </w:r>
          </w:p>
          <w:p w14:paraId="2253890A" w14:textId="77777777" w:rsidR="003563FA" w:rsidRDefault="003563FA" w:rsidP="003563FA">
            <w:pPr>
              <w:ind w:left="720"/>
            </w:pPr>
            <w:r>
              <w:t>Two year degree is “basics” or “foundation” skills</w:t>
            </w:r>
          </w:p>
          <w:p w14:paraId="30378A84" w14:textId="77777777" w:rsidR="003563FA" w:rsidRDefault="003563FA" w:rsidP="003563FA">
            <w:pPr>
              <w:ind w:left="720"/>
            </w:pPr>
            <w:r>
              <w:t xml:space="preserve"> Some training in security</w:t>
            </w:r>
          </w:p>
          <w:p w14:paraId="10222198" w14:textId="77777777" w:rsidR="003563FA" w:rsidRDefault="003563FA" w:rsidP="003563FA">
            <w:pPr>
              <w:ind w:left="720"/>
            </w:pPr>
            <w:r>
              <w:t xml:space="preserve"> Ability to read log files and appropriately react</w:t>
            </w:r>
          </w:p>
          <w:p w14:paraId="7F48C985" w14:textId="7063626B" w:rsidR="00B221F5" w:rsidRDefault="00B221F5" w:rsidP="003563FA">
            <w:pPr>
              <w:ind w:left="720"/>
            </w:pPr>
            <w:r>
              <w:t>Student resume and soft skills need work</w:t>
            </w:r>
            <w:bookmarkStart w:id="0" w:name="_GoBack"/>
            <w:bookmarkEnd w:id="0"/>
          </w:p>
          <w:p w14:paraId="7C98E51E" w14:textId="5CBDFABB" w:rsidR="00B221F5" w:rsidRDefault="00B221F5" w:rsidP="003563FA">
            <w:pPr>
              <w:ind w:left="720"/>
            </w:pPr>
          </w:p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0F0196DC" w14:textId="6C6B01A7" w:rsidR="009E4B7D" w:rsidRDefault="009E4B7D" w:rsidP="000B0CB3"/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77777777" w:rsidR="006E0CC5" w:rsidRDefault="006E0CC5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5248A258" w:rsidR="00AA06A2" w:rsidRDefault="00F95995" w:rsidP="000B0CB3">
            <w:r>
              <w:t xml:space="preserve">Tim asked for Internships and entry-level job </w:t>
            </w:r>
            <w:r w:rsidR="00294F38">
              <w:t>opportunities</w:t>
            </w:r>
            <w:r>
              <w:t xml:space="preserve"> for MState students</w:t>
            </w:r>
            <w:r w:rsidR="0051286A">
              <w:t>. Some have provided some equipment for M</w:t>
            </w:r>
            <w:r w:rsidR="005778C0">
              <w:t>S</w:t>
            </w:r>
            <w:r w:rsidR="0051286A">
              <w:t>tate.</w:t>
            </w:r>
          </w:p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4C5A9987" w14:textId="77777777" w:rsidR="006F73CE" w:rsidRDefault="006F73CE" w:rsidP="000B0CB3"/>
        </w:tc>
      </w:tr>
      <w:tr w:rsidR="0065088E" w14:paraId="2F5EC1D5" w14:textId="77777777" w:rsidTr="0046076C">
        <w:tc>
          <w:tcPr>
            <w:tcW w:w="509" w:type="dxa"/>
            <w:vAlign w:val="center"/>
          </w:tcPr>
          <w:p w14:paraId="5D30AA0A" w14:textId="6884F87D" w:rsidR="0065088E" w:rsidRDefault="0065088E" w:rsidP="0065088E">
            <w:pPr>
              <w:jc w:val="center"/>
            </w:pPr>
            <w:r>
              <w:t>10.</w:t>
            </w:r>
          </w:p>
        </w:tc>
        <w:tc>
          <w:tcPr>
            <w:tcW w:w="3203" w:type="dxa"/>
            <w:vAlign w:val="center"/>
          </w:tcPr>
          <w:p w14:paraId="2EF81E3F" w14:textId="77777777" w:rsidR="0065088E" w:rsidRDefault="0065088E" w:rsidP="0065088E">
            <w:r>
              <w:t>Next Meeting Date</w:t>
            </w:r>
          </w:p>
        </w:tc>
        <w:tc>
          <w:tcPr>
            <w:tcW w:w="6543" w:type="dxa"/>
          </w:tcPr>
          <w:p w14:paraId="36993400" w14:textId="3552CD53" w:rsidR="0065088E" w:rsidRPr="00521E3E" w:rsidRDefault="0065088E" w:rsidP="0065088E">
            <w:pPr>
              <w:rPr>
                <w:rFonts w:cstheme="minorHAnsi"/>
                <w:shd w:val="clear" w:color="auto" w:fill="FFFFFF"/>
              </w:rPr>
            </w:pPr>
            <w:r w:rsidRPr="00521E3E">
              <w:rPr>
                <w:rFonts w:cstheme="minorHAnsi"/>
                <w:shd w:val="clear" w:color="auto" w:fill="FFFFFF"/>
              </w:rPr>
              <w:t>James Anderson said the next meeting will be communicationed to the group later.</w:t>
            </w:r>
            <w:r w:rsidR="00F449CD">
              <w:rPr>
                <w:rFonts w:cstheme="minorHAnsi"/>
                <w:shd w:val="clear" w:color="auto" w:fill="FFFFFF"/>
              </w:rPr>
              <w:t xml:space="preserve"> Sometime in October and at 6:00.</w:t>
            </w:r>
          </w:p>
          <w:p w14:paraId="2E6CAB7C" w14:textId="77777777" w:rsidR="0065088E" w:rsidRPr="00521E3E" w:rsidRDefault="0065088E" w:rsidP="0065088E">
            <w:pPr>
              <w:rPr>
                <w:rFonts w:cstheme="minorHAnsi"/>
                <w:shd w:val="clear" w:color="auto" w:fill="FFFFFF"/>
              </w:rPr>
            </w:pPr>
          </w:p>
          <w:p w14:paraId="19FB7277" w14:textId="5A296BCA" w:rsidR="0065088E" w:rsidRDefault="0065088E" w:rsidP="0065088E">
            <w:pPr>
              <w:rPr>
                <w:rFonts w:ascii="Arial" w:eastAsia="Times New Roman" w:hAnsi="Arial" w:cs="Arial"/>
                <w:color w:val="FF0000"/>
              </w:rPr>
            </w:pPr>
            <w:r w:rsidRPr="00521E3E">
              <w:rPr>
                <w:rFonts w:eastAsia="Times New Roman" w:cstheme="minorHAnsi"/>
              </w:rPr>
              <w:t xml:space="preserve"> </w:t>
            </w:r>
            <w:r w:rsidR="00AF46FD">
              <w:rPr>
                <w:rFonts w:eastAsia="Times New Roman" w:cstheme="minorHAnsi"/>
              </w:rPr>
              <w:t>John Tassava</w:t>
            </w:r>
            <w:r>
              <w:rPr>
                <w:rFonts w:eastAsia="Times New Roman" w:cstheme="minorHAnsi"/>
              </w:rPr>
              <w:t xml:space="preserve"> moved and </w:t>
            </w:r>
            <w:r w:rsidR="00AF46FD">
              <w:rPr>
                <w:rFonts w:eastAsia="Times New Roman" w:cstheme="minorHAnsi"/>
              </w:rPr>
              <w:t>Pete Lambertz</w:t>
            </w:r>
            <w:r w:rsidR="00521C21">
              <w:rPr>
                <w:rFonts w:eastAsia="Times New Roman" w:cstheme="minorHAnsi"/>
              </w:rPr>
              <w:t xml:space="preserve"> </w:t>
            </w:r>
            <w:r w:rsidRPr="00521E3E">
              <w:rPr>
                <w:rFonts w:eastAsia="Times New Roman" w:cstheme="minorHAnsi"/>
              </w:rPr>
              <w:t>2</w:t>
            </w:r>
            <w:r w:rsidRPr="00521E3E">
              <w:rPr>
                <w:rFonts w:eastAsia="Times New Roman" w:cstheme="minorHAnsi"/>
                <w:vertAlign w:val="superscript"/>
              </w:rPr>
              <w:t>nd</w:t>
            </w:r>
            <w:r w:rsidRPr="00521E3E">
              <w:rPr>
                <w:rFonts w:eastAsia="Times New Roman" w:cstheme="minorHAnsi"/>
              </w:rPr>
              <w:t xml:space="preserve"> a motion to adjourn</w:t>
            </w:r>
            <w:r w:rsidRPr="001117E6">
              <w:rPr>
                <w:rFonts w:ascii="Arial" w:eastAsia="Times New Roman" w:hAnsi="Arial" w:cs="Arial"/>
              </w:rPr>
              <w:t>.</w:t>
            </w:r>
          </w:p>
          <w:p w14:paraId="7FAD1DD7" w14:textId="053F17FD" w:rsidR="0065088E" w:rsidRDefault="0065088E" w:rsidP="0065088E"/>
        </w:tc>
      </w:tr>
    </w:tbl>
    <w:p w14:paraId="44D54BE1" w14:textId="35B4DCD1" w:rsidR="00387E69" w:rsidRDefault="00387E69" w:rsidP="00B7489A"/>
    <w:p w14:paraId="45CCBF58" w14:textId="2405E1F1" w:rsidR="00387E69" w:rsidRDefault="00387E69" w:rsidP="00B7489A"/>
    <w:p w14:paraId="10B9AF00" w14:textId="77777777" w:rsidR="00373B9C" w:rsidRDefault="00373B9C" w:rsidP="00B7489A"/>
    <w:p w14:paraId="4435017A" w14:textId="5B8590D8" w:rsidR="008E08F0" w:rsidRDefault="008E08F0" w:rsidP="00B7489A"/>
    <w:p w14:paraId="2E129127" w14:textId="54C70EA1" w:rsidR="008E08F0" w:rsidRDefault="008E08F0" w:rsidP="00B7489A"/>
    <w:p w14:paraId="73891126" w14:textId="77777777" w:rsidR="008E08F0" w:rsidRDefault="008E08F0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7EE7B50D" w:rsidR="00B7489A" w:rsidRDefault="00294F38" w:rsidP="00387E69">
            <w:r>
              <w:t>Build an outcome review process/schedule for group</w:t>
            </w:r>
          </w:p>
        </w:tc>
        <w:tc>
          <w:tcPr>
            <w:tcW w:w="1889" w:type="dxa"/>
            <w:vAlign w:val="center"/>
          </w:tcPr>
          <w:p w14:paraId="535F5C20" w14:textId="3905DBB3" w:rsidR="00B7489A" w:rsidRDefault="00294F38" w:rsidP="001713A1">
            <w:pPr>
              <w:jc w:val="center"/>
            </w:pPr>
            <w:r>
              <w:t>Tim</w:t>
            </w:r>
          </w:p>
        </w:tc>
        <w:tc>
          <w:tcPr>
            <w:tcW w:w="1439" w:type="dxa"/>
            <w:vAlign w:val="center"/>
          </w:tcPr>
          <w:p w14:paraId="0C5E25C6" w14:textId="695990FD" w:rsidR="00B7489A" w:rsidRDefault="00294F38" w:rsidP="001713A1">
            <w:pPr>
              <w:jc w:val="center"/>
            </w:pPr>
            <w:r>
              <w:t>Next Meeting</w:t>
            </w: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77777777" w:rsidR="00B7489A" w:rsidRDefault="00B7489A" w:rsidP="00387E69"/>
        </w:tc>
        <w:tc>
          <w:tcPr>
            <w:tcW w:w="1889" w:type="dxa"/>
            <w:vAlign w:val="center"/>
          </w:tcPr>
          <w:p w14:paraId="21675DE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5890F5A" w14:textId="77777777" w:rsidR="00B7489A" w:rsidRDefault="00B7489A" w:rsidP="001713A1">
            <w:pPr>
              <w:jc w:val="center"/>
            </w:pP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51E7D" w14:textId="77777777" w:rsidR="00B75E2E" w:rsidRDefault="00B75E2E" w:rsidP="002E09FC">
      <w:pPr>
        <w:spacing w:after="0" w:line="240" w:lineRule="auto"/>
      </w:pPr>
      <w:r>
        <w:separator/>
      </w:r>
    </w:p>
  </w:endnote>
  <w:endnote w:type="continuationSeparator" w:id="0">
    <w:p w14:paraId="65A0DECA" w14:textId="77777777" w:rsidR="00B75E2E" w:rsidRDefault="00B75E2E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6DC100F8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B75E2E">
          <w:rPr>
            <w:noProof/>
            <w:sz w:val="18"/>
            <w:szCs w:val="18"/>
          </w:rPr>
          <w:t>1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CD599" w14:textId="77777777" w:rsidR="00B75E2E" w:rsidRDefault="00B75E2E" w:rsidP="002E09FC">
      <w:pPr>
        <w:spacing w:after="0" w:line="240" w:lineRule="auto"/>
      </w:pPr>
      <w:r>
        <w:separator/>
      </w:r>
    </w:p>
  </w:footnote>
  <w:footnote w:type="continuationSeparator" w:id="0">
    <w:p w14:paraId="513F64B2" w14:textId="77777777" w:rsidR="00B75E2E" w:rsidRDefault="00B75E2E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12AAC"/>
    <w:rsid w:val="000212B8"/>
    <w:rsid w:val="00022245"/>
    <w:rsid w:val="0002724A"/>
    <w:rsid w:val="00032246"/>
    <w:rsid w:val="000473B1"/>
    <w:rsid w:val="00076B6B"/>
    <w:rsid w:val="000771DF"/>
    <w:rsid w:val="00083996"/>
    <w:rsid w:val="000A792D"/>
    <w:rsid w:val="000B0CB3"/>
    <w:rsid w:val="000B37FE"/>
    <w:rsid w:val="000B4EC3"/>
    <w:rsid w:val="000C743E"/>
    <w:rsid w:val="000D5257"/>
    <w:rsid w:val="000E1C7C"/>
    <w:rsid w:val="000F5B7E"/>
    <w:rsid w:val="00103948"/>
    <w:rsid w:val="00110B33"/>
    <w:rsid w:val="00122ADF"/>
    <w:rsid w:val="00126D7F"/>
    <w:rsid w:val="0013150F"/>
    <w:rsid w:val="00155294"/>
    <w:rsid w:val="00171493"/>
    <w:rsid w:val="00172993"/>
    <w:rsid w:val="00181E97"/>
    <w:rsid w:val="0018334C"/>
    <w:rsid w:val="001A0778"/>
    <w:rsid w:val="001B091F"/>
    <w:rsid w:val="001B75BE"/>
    <w:rsid w:val="001D66A9"/>
    <w:rsid w:val="001E6112"/>
    <w:rsid w:val="001F0B39"/>
    <w:rsid w:val="001F2EFB"/>
    <w:rsid w:val="001F6F2E"/>
    <w:rsid w:val="002013DD"/>
    <w:rsid w:val="00231542"/>
    <w:rsid w:val="00232C84"/>
    <w:rsid w:val="00237363"/>
    <w:rsid w:val="0027281C"/>
    <w:rsid w:val="0028282F"/>
    <w:rsid w:val="00282FD3"/>
    <w:rsid w:val="00287820"/>
    <w:rsid w:val="00294F38"/>
    <w:rsid w:val="002973E2"/>
    <w:rsid w:val="002E09FC"/>
    <w:rsid w:val="002E4662"/>
    <w:rsid w:val="002F3AC2"/>
    <w:rsid w:val="003071F8"/>
    <w:rsid w:val="0031179D"/>
    <w:rsid w:val="00315913"/>
    <w:rsid w:val="00351FAD"/>
    <w:rsid w:val="003563FA"/>
    <w:rsid w:val="00363D38"/>
    <w:rsid w:val="00371142"/>
    <w:rsid w:val="00373B9C"/>
    <w:rsid w:val="0037463E"/>
    <w:rsid w:val="00375D52"/>
    <w:rsid w:val="00375DF1"/>
    <w:rsid w:val="00387E69"/>
    <w:rsid w:val="00394954"/>
    <w:rsid w:val="0039594C"/>
    <w:rsid w:val="003A42AD"/>
    <w:rsid w:val="003D0BAB"/>
    <w:rsid w:val="004061EE"/>
    <w:rsid w:val="00427459"/>
    <w:rsid w:val="004433DD"/>
    <w:rsid w:val="00444B1C"/>
    <w:rsid w:val="0046076C"/>
    <w:rsid w:val="00464D36"/>
    <w:rsid w:val="0046721D"/>
    <w:rsid w:val="00470084"/>
    <w:rsid w:val="00486152"/>
    <w:rsid w:val="00493B69"/>
    <w:rsid w:val="004C632F"/>
    <w:rsid w:val="004E23CA"/>
    <w:rsid w:val="005030F9"/>
    <w:rsid w:val="0051286A"/>
    <w:rsid w:val="005164F1"/>
    <w:rsid w:val="00521C21"/>
    <w:rsid w:val="00521E3E"/>
    <w:rsid w:val="00545765"/>
    <w:rsid w:val="00547EBF"/>
    <w:rsid w:val="005503D8"/>
    <w:rsid w:val="005521C5"/>
    <w:rsid w:val="0056781B"/>
    <w:rsid w:val="00571BF5"/>
    <w:rsid w:val="005778C0"/>
    <w:rsid w:val="00593DF7"/>
    <w:rsid w:val="005A09D3"/>
    <w:rsid w:val="005B6804"/>
    <w:rsid w:val="005D79D4"/>
    <w:rsid w:val="006240AF"/>
    <w:rsid w:val="006279AE"/>
    <w:rsid w:val="00630A57"/>
    <w:rsid w:val="0065088E"/>
    <w:rsid w:val="00661295"/>
    <w:rsid w:val="00663E40"/>
    <w:rsid w:val="00697117"/>
    <w:rsid w:val="006971C8"/>
    <w:rsid w:val="006A5239"/>
    <w:rsid w:val="006B13DA"/>
    <w:rsid w:val="006C1C73"/>
    <w:rsid w:val="006E0CC5"/>
    <w:rsid w:val="006E0E6E"/>
    <w:rsid w:val="006F08A5"/>
    <w:rsid w:val="006F73CE"/>
    <w:rsid w:val="0072491A"/>
    <w:rsid w:val="007331B3"/>
    <w:rsid w:val="00734442"/>
    <w:rsid w:val="007579AD"/>
    <w:rsid w:val="007848D3"/>
    <w:rsid w:val="007C1879"/>
    <w:rsid w:val="007C46DA"/>
    <w:rsid w:val="007C5BF2"/>
    <w:rsid w:val="00807210"/>
    <w:rsid w:val="00814A62"/>
    <w:rsid w:val="00815171"/>
    <w:rsid w:val="00825203"/>
    <w:rsid w:val="008403B4"/>
    <w:rsid w:val="008463DF"/>
    <w:rsid w:val="008750C6"/>
    <w:rsid w:val="00880555"/>
    <w:rsid w:val="00881952"/>
    <w:rsid w:val="008A4CEB"/>
    <w:rsid w:val="008B6ADC"/>
    <w:rsid w:val="008B7769"/>
    <w:rsid w:val="008D3968"/>
    <w:rsid w:val="008E08F0"/>
    <w:rsid w:val="009075DF"/>
    <w:rsid w:val="0091595D"/>
    <w:rsid w:val="009234B8"/>
    <w:rsid w:val="0092672E"/>
    <w:rsid w:val="009C6AB0"/>
    <w:rsid w:val="009D561E"/>
    <w:rsid w:val="009D78EC"/>
    <w:rsid w:val="009E4B7D"/>
    <w:rsid w:val="009E7DA7"/>
    <w:rsid w:val="00A34D18"/>
    <w:rsid w:val="00A459ED"/>
    <w:rsid w:val="00A56E4C"/>
    <w:rsid w:val="00A629E7"/>
    <w:rsid w:val="00A65BF9"/>
    <w:rsid w:val="00A755B0"/>
    <w:rsid w:val="00A769F0"/>
    <w:rsid w:val="00A84FD2"/>
    <w:rsid w:val="00A90062"/>
    <w:rsid w:val="00A97A38"/>
    <w:rsid w:val="00AA06A2"/>
    <w:rsid w:val="00AB341B"/>
    <w:rsid w:val="00AC1613"/>
    <w:rsid w:val="00AC5953"/>
    <w:rsid w:val="00AF46FD"/>
    <w:rsid w:val="00AF7EFC"/>
    <w:rsid w:val="00B064D4"/>
    <w:rsid w:val="00B12B51"/>
    <w:rsid w:val="00B221F5"/>
    <w:rsid w:val="00B52D9F"/>
    <w:rsid w:val="00B620A5"/>
    <w:rsid w:val="00B67E8E"/>
    <w:rsid w:val="00B716C5"/>
    <w:rsid w:val="00B7489A"/>
    <w:rsid w:val="00B75E2E"/>
    <w:rsid w:val="00B7759C"/>
    <w:rsid w:val="00B77A80"/>
    <w:rsid w:val="00B77E47"/>
    <w:rsid w:val="00BA291E"/>
    <w:rsid w:val="00BF09CF"/>
    <w:rsid w:val="00C20B63"/>
    <w:rsid w:val="00C30BD1"/>
    <w:rsid w:val="00C31475"/>
    <w:rsid w:val="00C36951"/>
    <w:rsid w:val="00C36C2E"/>
    <w:rsid w:val="00C46EF6"/>
    <w:rsid w:val="00C64DF5"/>
    <w:rsid w:val="00C7617C"/>
    <w:rsid w:val="00C85E16"/>
    <w:rsid w:val="00C97561"/>
    <w:rsid w:val="00CA2529"/>
    <w:rsid w:val="00CA6FC5"/>
    <w:rsid w:val="00CB0A99"/>
    <w:rsid w:val="00CB60A0"/>
    <w:rsid w:val="00CC0CB0"/>
    <w:rsid w:val="00CC2D40"/>
    <w:rsid w:val="00CF66F1"/>
    <w:rsid w:val="00D31CEF"/>
    <w:rsid w:val="00D7094D"/>
    <w:rsid w:val="00D71C64"/>
    <w:rsid w:val="00D766EE"/>
    <w:rsid w:val="00D91E2B"/>
    <w:rsid w:val="00DB5369"/>
    <w:rsid w:val="00DC0CE7"/>
    <w:rsid w:val="00DD2B3D"/>
    <w:rsid w:val="00DE0861"/>
    <w:rsid w:val="00DE610A"/>
    <w:rsid w:val="00DF2EDB"/>
    <w:rsid w:val="00DF377C"/>
    <w:rsid w:val="00E16E96"/>
    <w:rsid w:val="00E40E08"/>
    <w:rsid w:val="00E7206B"/>
    <w:rsid w:val="00E800B1"/>
    <w:rsid w:val="00E87C99"/>
    <w:rsid w:val="00E97C87"/>
    <w:rsid w:val="00EA20A4"/>
    <w:rsid w:val="00EA5C03"/>
    <w:rsid w:val="00ED37FA"/>
    <w:rsid w:val="00EF192E"/>
    <w:rsid w:val="00EF2196"/>
    <w:rsid w:val="00EF4EBE"/>
    <w:rsid w:val="00F246FB"/>
    <w:rsid w:val="00F449CD"/>
    <w:rsid w:val="00F46B36"/>
    <w:rsid w:val="00F660BB"/>
    <w:rsid w:val="00F664B9"/>
    <w:rsid w:val="00F7261B"/>
    <w:rsid w:val="00F82031"/>
    <w:rsid w:val="00F93580"/>
    <w:rsid w:val="00F9371A"/>
    <w:rsid w:val="00F95995"/>
    <w:rsid w:val="00F96B71"/>
    <w:rsid w:val="00FB3D98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  <w:style w:type="character" w:styleId="Emphasis">
    <w:name w:val="Emphasis"/>
    <w:basedOn w:val="DefaultParagraphFont"/>
    <w:uiPriority w:val="20"/>
    <w:qFormat/>
    <w:rsid w:val="00D709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0F2A61"/>
    <w:rsid w:val="001F5B2E"/>
    <w:rsid w:val="00281378"/>
    <w:rsid w:val="00291BF5"/>
    <w:rsid w:val="00333257"/>
    <w:rsid w:val="003947AA"/>
    <w:rsid w:val="003F7657"/>
    <w:rsid w:val="004119A3"/>
    <w:rsid w:val="00411FE5"/>
    <w:rsid w:val="004710E1"/>
    <w:rsid w:val="00502D36"/>
    <w:rsid w:val="00507676"/>
    <w:rsid w:val="00552AEB"/>
    <w:rsid w:val="005E7599"/>
    <w:rsid w:val="005F7B45"/>
    <w:rsid w:val="00646E3C"/>
    <w:rsid w:val="006977DA"/>
    <w:rsid w:val="007078E0"/>
    <w:rsid w:val="007357A1"/>
    <w:rsid w:val="00757917"/>
    <w:rsid w:val="0079418D"/>
    <w:rsid w:val="007B0509"/>
    <w:rsid w:val="00895058"/>
    <w:rsid w:val="008F1756"/>
    <w:rsid w:val="00901E22"/>
    <w:rsid w:val="009751F1"/>
    <w:rsid w:val="009929E9"/>
    <w:rsid w:val="009C644A"/>
    <w:rsid w:val="009D101E"/>
    <w:rsid w:val="00A47884"/>
    <w:rsid w:val="00AA45AC"/>
    <w:rsid w:val="00B0252D"/>
    <w:rsid w:val="00BE47A3"/>
    <w:rsid w:val="00D44F32"/>
    <w:rsid w:val="00DE1335"/>
    <w:rsid w:val="00E07272"/>
    <w:rsid w:val="00E13254"/>
    <w:rsid w:val="00E51D94"/>
    <w:rsid w:val="00EA230E"/>
    <w:rsid w:val="00EA709D"/>
    <w:rsid w:val="00EE58C9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3CFF1-A3F7-4245-8F13-B916FA97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Tim Preuss</cp:lastModifiedBy>
  <cp:revision>2</cp:revision>
  <cp:lastPrinted>2017-12-21T21:33:00Z</cp:lastPrinted>
  <dcterms:created xsi:type="dcterms:W3CDTF">2019-02-25T17:37:00Z</dcterms:created>
  <dcterms:modified xsi:type="dcterms:W3CDTF">2019-02-25T17:37:00Z</dcterms:modified>
</cp:coreProperties>
</file>